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B0" w:rsidRDefault="004205B0" w:rsidP="00A72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205B0" w:rsidRPr="00C457CA" w:rsidRDefault="004205B0" w:rsidP="00A72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C457CA">
        <w:rPr>
          <w:rFonts w:ascii="Arial" w:hAnsi="Arial" w:cs="Arial"/>
          <w:b/>
          <w:bCs/>
          <w:color w:val="000000"/>
        </w:rPr>
        <w:t xml:space="preserve">OLIMPIADA </w:t>
      </w:r>
      <w:r w:rsidRPr="00C457CA">
        <w:rPr>
          <w:rFonts w:ascii="Arial" w:hAnsi="Arial" w:cs="Arial"/>
          <w:b/>
          <w:bCs/>
          <w:i/>
          <w:iCs/>
          <w:color w:val="000000"/>
        </w:rPr>
        <w:t>LECTURA CA ABILITATE DE VIAŢĂ</w:t>
      </w:r>
    </w:p>
    <w:p w:rsidR="004205B0" w:rsidRPr="00C457CA" w:rsidRDefault="004205B0" w:rsidP="00A72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457CA">
        <w:rPr>
          <w:rFonts w:ascii="Arial" w:hAnsi="Arial" w:cs="Arial"/>
          <w:b/>
          <w:bCs/>
          <w:color w:val="000000"/>
        </w:rPr>
        <w:t>Etapa judeţeană, 24 martie 2018</w:t>
      </w:r>
    </w:p>
    <w:p w:rsidR="004205B0" w:rsidRPr="00C457CA" w:rsidRDefault="004205B0" w:rsidP="00A72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Nivelul 2</w:t>
      </w:r>
      <w:r w:rsidRPr="00C457CA">
        <w:rPr>
          <w:rFonts w:ascii="Arial" w:hAnsi="Arial" w:cs="Arial"/>
          <w:b/>
          <w:bCs/>
          <w:color w:val="000000"/>
        </w:rPr>
        <w:t xml:space="preserve"> – clasele a V</w:t>
      </w:r>
      <w:r>
        <w:rPr>
          <w:rFonts w:ascii="Arial" w:hAnsi="Arial" w:cs="Arial"/>
          <w:b/>
          <w:bCs/>
          <w:color w:val="000000"/>
        </w:rPr>
        <w:t>II</w:t>
      </w:r>
      <w:r w:rsidRPr="00C457CA">
        <w:rPr>
          <w:rFonts w:ascii="Arial" w:hAnsi="Arial" w:cs="Arial"/>
          <w:b/>
          <w:bCs/>
          <w:color w:val="000000"/>
        </w:rPr>
        <w:t>-a şi a VI</w:t>
      </w:r>
      <w:r>
        <w:rPr>
          <w:rFonts w:ascii="Arial" w:hAnsi="Arial" w:cs="Arial"/>
          <w:b/>
          <w:bCs/>
          <w:color w:val="000000"/>
        </w:rPr>
        <w:t>II</w:t>
      </w:r>
      <w:r w:rsidRPr="00C457CA">
        <w:rPr>
          <w:rFonts w:ascii="Arial" w:hAnsi="Arial" w:cs="Arial"/>
          <w:b/>
          <w:bCs/>
          <w:color w:val="000000"/>
        </w:rPr>
        <w:t>-a</w:t>
      </w:r>
    </w:p>
    <w:p w:rsidR="004205B0" w:rsidRPr="007615E9" w:rsidRDefault="004205B0" w:rsidP="00F90D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BAREM DE NOTARE</w:t>
      </w:r>
    </w:p>
    <w:p w:rsidR="004205B0" w:rsidRPr="007615E9" w:rsidRDefault="004205B0" w:rsidP="00F90D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05B0" w:rsidRPr="007615E9" w:rsidRDefault="004205B0" w:rsidP="00F90D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În cazul subiectelor care presupun încadrarea într-o limită de rânduri, elevilor li s-a cerut să numeroteze rândurile scrise.</w:t>
      </w:r>
    </w:p>
    <w:p w:rsidR="004205B0" w:rsidRPr="007615E9" w:rsidRDefault="004205B0" w:rsidP="00F90D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În cazul în care în cerin</w:t>
      </w:r>
      <w:r w:rsidRPr="007615E9">
        <w:rPr>
          <w:rFonts w:ascii="Tahoma" w:hAnsi="Tahoma" w:cs="Tahoma"/>
          <w:b/>
          <w:bCs/>
          <w:sz w:val="20"/>
          <w:szCs w:val="20"/>
        </w:rPr>
        <w:t>ț</w:t>
      </w:r>
      <w:r w:rsidRPr="007615E9">
        <w:rPr>
          <w:rFonts w:ascii="Arial" w:hAnsi="Arial" w:cs="Arial"/>
          <w:b/>
          <w:bCs/>
          <w:sz w:val="20"/>
          <w:szCs w:val="20"/>
        </w:rPr>
        <w:t>ă a fost precizată existen</w:t>
      </w:r>
      <w:r w:rsidRPr="007615E9">
        <w:rPr>
          <w:rFonts w:ascii="Tahoma" w:hAnsi="Tahoma" w:cs="Tahoma"/>
          <w:b/>
          <w:bCs/>
          <w:sz w:val="20"/>
          <w:szCs w:val="20"/>
        </w:rPr>
        <w:t>ț</w:t>
      </w:r>
      <w:r w:rsidRPr="007615E9">
        <w:rPr>
          <w:rFonts w:ascii="Arial" w:hAnsi="Arial" w:cs="Arial"/>
          <w:b/>
          <w:bCs/>
          <w:sz w:val="20"/>
          <w:szCs w:val="20"/>
        </w:rPr>
        <w:t>a unei limite maxime de rânduri, textul ce depă</w:t>
      </w:r>
      <w:r w:rsidRPr="007615E9">
        <w:rPr>
          <w:rFonts w:ascii="Tahoma" w:hAnsi="Tahoma" w:cs="Tahoma"/>
          <w:b/>
          <w:bCs/>
          <w:sz w:val="20"/>
          <w:szCs w:val="20"/>
        </w:rPr>
        <w:t>ș</w:t>
      </w:r>
      <w:r w:rsidRPr="007615E9">
        <w:rPr>
          <w:rFonts w:ascii="Arial" w:hAnsi="Arial" w:cs="Arial"/>
          <w:b/>
          <w:bCs/>
          <w:sz w:val="20"/>
          <w:szCs w:val="20"/>
        </w:rPr>
        <w:t>e</w:t>
      </w:r>
      <w:r w:rsidRPr="007615E9">
        <w:rPr>
          <w:rFonts w:ascii="Tahoma" w:hAnsi="Tahoma" w:cs="Tahoma"/>
          <w:b/>
          <w:bCs/>
          <w:sz w:val="20"/>
          <w:szCs w:val="20"/>
        </w:rPr>
        <w:t>ș</w:t>
      </w:r>
      <w:r w:rsidRPr="007615E9">
        <w:rPr>
          <w:rFonts w:ascii="Arial" w:hAnsi="Arial" w:cs="Arial"/>
          <w:b/>
          <w:bCs/>
          <w:sz w:val="20"/>
          <w:szCs w:val="20"/>
        </w:rPr>
        <w:t>te această limită nu va fi luat în considerare.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05B0" w:rsidRPr="007615E9" w:rsidRDefault="004205B0" w:rsidP="00F90D3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4205B0" w:rsidRPr="00A72210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72210">
        <w:rPr>
          <w:rFonts w:ascii="Arial" w:hAnsi="Arial" w:cs="Arial"/>
          <w:b/>
          <w:bCs/>
          <w:sz w:val="20"/>
          <w:szCs w:val="20"/>
          <w:u w:val="single"/>
        </w:rPr>
        <w:t xml:space="preserve">SUBIECTUL I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 w:rsidRPr="00A72210">
        <w:rPr>
          <w:rFonts w:ascii="Arial" w:hAnsi="Arial" w:cs="Arial"/>
          <w:b/>
          <w:bCs/>
          <w:sz w:val="20"/>
          <w:szCs w:val="20"/>
          <w:u w:val="single"/>
        </w:rPr>
        <w:t xml:space="preserve">    30 de puncte</w:t>
      </w:r>
    </w:p>
    <w:p w:rsidR="004205B0" w:rsidRPr="007615E9" w:rsidRDefault="004205B0" w:rsidP="00F90D3B">
      <w:pPr>
        <w:keepNext/>
        <w:framePr w:dropCap="drop" w:lines="3" w:wrap="auto" w:vAnchor="text" w:hAnchor="page" w:x="556" w:y="253"/>
        <w:spacing w:after="0" w:line="240" w:lineRule="auto"/>
        <w:jc w:val="both"/>
        <w:textAlignment w:val="baseline"/>
        <w:rPr>
          <w:rFonts w:ascii="Arial" w:hAnsi="Arial" w:cs="Arial"/>
          <w:position w:val="-11"/>
          <w:sz w:val="20"/>
          <w:szCs w:val="20"/>
        </w:rPr>
      </w:pP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A. 4 puncte: 1 punct pentru fiecare răspuns corect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d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B. 4 puncte: 0,5 p. pentru fiecare idee plasată corect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758"/>
        <w:gridCol w:w="758"/>
        <w:gridCol w:w="758"/>
        <w:gridCol w:w="757"/>
        <w:gridCol w:w="758"/>
        <w:gridCol w:w="758"/>
        <w:gridCol w:w="758"/>
      </w:tblGrid>
      <w:tr w:rsidR="004205B0" w:rsidRPr="00EC5BAB">
        <w:tc>
          <w:tcPr>
            <w:tcW w:w="757" w:type="dxa"/>
          </w:tcPr>
          <w:p w:rsidR="004205B0" w:rsidRPr="00EC5BAB" w:rsidRDefault="004205B0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B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8" w:type="dxa"/>
          </w:tcPr>
          <w:p w:rsidR="004205B0" w:rsidRPr="00EC5BAB" w:rsidRDefault="004205B0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B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4205B0" w:rsidRPr="00EC5BAB" w:rsidRDefault="004205B0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B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4205B0" w:rsidRPr="00EC5BAB" w:rsidRDefault="004205B0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BA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4205B0" w:rsidRPr="00EC5BAB" w:rsidRDefault="00263B6D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4205B0" w:rsidRPr="00EC5BAB" w:rsidRDefault="00263B6D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758" w:type="dxa"/>
          </w:tcPr>
          <w:p w:rsidR="004205B0" w:rsidRPr="00EC5BAB" w:rsidRDefault="004205B0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BA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4205B0" w:rsidRPr="00EC5BAB" w:rsidRDefault="004205B0" w:rsidP="00EC5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B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4205B0" w:rsidRPr="007615E9" w:rsidRDefault="004205B0" w:rsidP="00F90D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C.  12 puncte: 3 puncte pentru răspunsul corect la fiecare din cerin</w:t>
      </w:r>
      <w:r w:rsidRPr="007615E9">
        <w:rPr>
          <w:rFonts w:ascii="Tahoma" w:hAnsi="Tahoma" w:cs="Tahoma"/>
          <w:b/>
          <w:bCs/>
          <w:sz w:val="20"/>
          <w:szCs w:val="20"/>
        </w:rPr>
        <w:t>ț</w:t>
      </w:r>
      <w:r w:rsidRPr="007615E9">
        <w:rPr>
          <w:rFonts w:ascii="Arial" w:hAnsi="Arial" w:cs="Arial"/>
          <w:b/>
          <w:bCs/>
          <w:sz w:val="20"/>
          <w:szCs w:val="20"/>
        </w:rPr>
        <w:t>e</w:t>
      </w:r>
    </w:p>
    <w:p w:rsidR="004205B0" w:rsidRDefault="004205B0" w:rsidP="00A72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color w:val="000000"/>
        </w:rPr>
        <w:t>Men</w:t>
      </w:r>
      <w:r>
        <w:rPr>
          <w:rFonts w:ascii="Tahoma" w:hAnsi="Tahoma" w:cs="Tahoma"/>
          <w:color w:val="000000"/>
        </w:rPr>
        <w:t>ț</w:t>
      </w:r>
      <w:r>
        <w:rPr>
          <w:rFonts w:ascii="Arial" w:hAnsi="Arial" w:cs="Arial"/>
          <w:color w:val="000000"/>
        </w:rPr>
        <w:t>ionarea a  trei obiecte ce se aflau pe masa din mijlocul camerei</w:t>
      </w:r>
      <w:r>
        <w:rPr>
          <w:rFonts w:ascii="Arial" w:hAnsi="Arial" w:cs="Arial"/>
          <w:color w:val="000000"/>
          <w:sz w:val="20"/>
          <w:szCs w:val="20"/>
        </w:rPr>
        <w:t>:căr</w:t>
      </w:r>
      <w:r>
        <w:rPr>
          <w:rFonts w:ascii="Tahoma" w:hAnsi="Tahoma" w:cs="Tahoma"/>
          <w:color w:val="000000"/>
          <w:sz w:val="20"/>
          <w:szCs w:val="20"/>
        </w:rPr>
        <w:t>ț</w:t>
      </w:r>
      <w:r>
        <w:rPr>
          <w:rFonts w:ascii="Arial" w:hAnsi="Arial" w:cs="Arial"/>
          <w:color w:val="000000"/>
          <w:sz w:val="20"/>
          <w:szCs w:val="20"/>
        </w:rPr>
        <w:t>i, caiete, sticlu</w:t>
      </w:r>
      <w:r>
        <w:rPr>
          <w:rFonts w:ascii="Tahoma" w:hAnsi="Tahoma" w:cs="Tahoma"/>
          <w:color w:val="000000"/>
          <w:sz w:val="20"/>
          <w:szCs w:val="20"/>
        </w:rPr>
        <w:t>ț</w:t>
      </w:r>
      <w:r>
        <w:rPr>
          <w:rFonts w:ascii="Arial" w:hAnsi="Arial" w:cs="Arial"/>
          <w:color w:val="000000"/>
          <w:sz w:val="20"/>
          <w:szCs w:val="20"/>
        </w:rPr>
        <w:t>e de cerneală,tocuri, ceară de sigiliu,microscop.</w:t>
      </w:r>
    </w:p>
    <w:p w:rsidR="004205B0" w:rsidRPr="00A72210" w:rsidRDefault="004205B0" w:rsidP="00A72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3 p. (1 p. + 1 p. + 1 p.)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Orice altă variantă de răspuns: 0 p.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Pr="00A72210" w:rsidRDefault="004205B0" w:rsidP="00A72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615E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color w:val="000000"/>
        </w:rPr>
        <w:t>Precizarea motivului</w:t>
      </w:r>
      <w:r w:rsidRPr="00C457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invocat de copii pentru a părăsi camera stranie a unchiului</w:t>
      </w:r>
      <w:r w:rsidRPr="00761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se apropia ora cinei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</w:t>
      </w:r>
      <w:r w:rsidRPr="007615E9">
        <w:rPr>
          <w:rFonts w:ascii="Arial" w:hAnsi="Arial" w:cs="Arial"/>
          <w:sz w:val="20"/>
          <w:szCs w:val="20"/>
        </w:rPr>
        <w:t>3 p.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5B0" w:rsidRPr="007615E9" w:rsidRDefault="004205B0" w:rsidP="00A722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Orice altă variantă de răspuns: 0 p.</w:t>
      </w:r>
    </w:p>
    <w:p w:rsidR="004205B0" w:rsidRPr="007615E9" w:rsidRDefault="004205B0" w:rsidP="00F90D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5B0" w:rsidRPr="007615E9" w:rsidRDefault="004205B0" w:rsidP="00F90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color w:val="000000"/>
        </w:rPr>
        <w:t xml:space="preserve">Explicarea  sursei zumzăitului, în viziunea lui Polly: se pare că inelele  produc acel zumzet straniu </w:t>
      </w:r>
      <w:r w:rsidRPr="007615E9">
        <w:rPr>
          <w:rFonts w:ascii="Arial" w:hAnsi="Arial" w:cs="Arial"/>
          <w:sz w:val="20"/>
          <w:szCs w:val="20"/>
        </w:rPr>
        <w:t>3 p</w:t>
      </w:r>
    </w:p>
    <w:p w:rsidR="004205B0" w:rsidRPr="007615E9" w:rsidRDefault="004205B0" w:rsidP="00FD08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Lipsa răspunsului sau 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it: 0 p.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Pr="009E3601" w:rsidRDefault="004205B0" w:rsidP="009E36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color w:val="000000"/>
        </w:rPr>
        <w:t>Prezentarea, în cel mult 10 rânduri,a  semnifica</w:t>
      </w:r>
      <w:r>
        <w:rPr>
          <w:rFonts w:ascii="Tahoma" w:hAnsi="Tahoma" w:cs="Tahoma"/>
          <w:color w:val="000000"/>
        </w:rPr>
        <w:t>ț</w:t>
      </w:r>
      <w:r>
        <w:rPr>
          <w:rFonts w:ascii="Arial" w:hAnsi="Arial" w:cs="Arial"/>
          <w:color w:val="000000"/>
        </w:rPr>
        <w:t>iei fragmentului indicat: nevoia de a primi confirmarea eficien</w:t>
      </w:r>
      <w:r>
        <w:rPr>
          <w:rFonts w:ascii="Tahoma" w:hAnsi="Tahoma" w:cs="Tahoma"/>
          <w:color w:val="000000"/>
        </w:rPr>
        <w:t>ț</w:t>
      </w:r>
      <w:r>
        <w:rPr>
          <w:rFonts w:ascii="Arial" w:hAnsi="Arial" w:cs="Arial"/>
          <w:color w:val="000000"/>
        </w:rPr>
        <w:t>ei experimentului său de la cei care pot reda cu sinceritate</w:t>
      </w:r>
      <w:r w:rsidRPr="00761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B0AEF">
        <w:rPr>
          <w:rFonts w:ascii="Arial" w:hAnsi="Arial" w:cs="Arial"/>
        </w:rPr>
        <w:t>efectele</w:t>
      </w:r>
      <w:r>
        <w:rPr>
          <w:rFonts w:ascii="Arial" w:hAnsi="Arial" w:cs="Arial"/>
        </w:rPr>
        <w:t xml:space="preserve">, </w:t>
      </w:r>
      <w:r w:rsidRPr="00FB0AEF">
        <w:rPr>
          <w:rFonts w:ascii="Arial" w:hAnsi="Arial" w:cs="Arial"/>
        </w:rPr>
        <w:t>etc</w:t>
      </w:r>
      <w:r w:rsidRPr="007615E9">
        <w:rPr>
          <w:rFonts w:ascii="Arial" w:hAnsi="Arial" w:cs="Arial"/>
          <w:sz w:val="20"/>
          <w:szCs w:val="20"/>
        </w:rPr>
        <w:t>.</w:t>
      </w:r>
    </w:p>
    <w:p w:rsidR="004205B0" w:rsidRPr="007615E9" w:rsidRDefault="004205B0" w:rsidP="00FD089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Explica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ie clară 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 nuan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ată: 3 p.; </w:t>
      </w:r>
    </w:p>
    <w:p w:rsidR="004205B0" w:rsidRPr="007615E9" w:rsidRDefault="004205B0" w:rsidP="00F90D3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Explica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>ie ezitantă, ten</w:t>
      </w:r>
      <w:r>
        <w:rPr>
          <w:rFonts w:ascii="Arial" w:hAnsi="Arial" w:cs="Arial"/>
          <w:sz w:val="20"/>
          <w:szCs w:val="20"/>
        </w:rPr>
        <w:t>din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>a de comentare</w:t>
      </w:r>
      <w:r w:rsidRPr="007615E9">
        <w:rPr>
          <w:rFonts w:ascii="Arial" w:hAnsi="Arial" w:cs="Arial"/>
          <w:sz w:val="20"/>
          <w:szCs w:val="20"/>
        </w:rPr>
        <w:t>: 1 p.</w:t>
      </w:r>
    </w:p>
    <w:p w:rsidR="004205B0" w:rsidRPr="007615E9" w:rsidRDefault="004205B0" w:rsidP="00F90D3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Lipsa răspunsului sau 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it: 0 p.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D. 10 puncte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Numerotarea rândurilor: 1 p.</w:t>
      </w:r>
    </w:p>
    <w:p w:rsidR="004205B0" w:rsidRPr="008A52B1" w:rsidRDefault="004205B0" w:rsidP="00CA68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Formularea unui răspuns adecvat întrebării: 1 p.</w:t>
      </w:r>
    </w:p>
    <w:p w:rsidR="004205B0" w:rsidRPr="008A52B1" w:rsidRDefault="004205B0" w:rsidP="00CA68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Motivarea răspunsului: motivare convingătoare: 3 p.; motivare ezitantă: 1 p.</w:t>
      </w:r>
    </w:p>
    <w:p w:rsidR="004205B0" w:rsidRPr="008A52B1" w:rsidRDefault="004205B0" w:rsidP="00CA68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Realizarea unei compara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ii între reac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 xml:space="preserve">ia personală </w:t>
      </w:r>
      <w:r w:rsidRPr="008A52B1">
        <w:rPr>
          <w:rFonts w:ascii="Tahoma" w:hAnsi="Tahoma" w:cs="Tahoma"/>
          <w:sz w:val="20"/>
          <w:szCs w:val="20"/>
        </w:rPr>
        <w:t>ș</w:t>
      </w:r>
      <w:r w:rsidRPr="008A52B1">
        <w:rPr>
          <w:rFonts w:ascii="Arial" w:hAnsi="Arial" w:cs="Arial"/>
          <w:sz w:val="20"/>
          <w:szCs w:val="20"/>
        </w:rPr>
        <w:t xml:space="preserve">i cea a </w:t>
      </w:r>
      <w:r>
        <w:rPr>
          <w:rFonts w:ascii="Arial" w:hAnsi="Arial" w:cs="Arial"/>
          <w:sz w:val="20"/>
          <w:szCs w:val="20"/>
        </w:rPr>
        <w:t>unuia dintre copi</w:t>
      </w:r>
      <w:r w:rsidRPr="008A52B1">
        <w:rPr>
          <w:rFonts w:ascii="Arial" w:hAnsi="Arial" w:cs="Arial"/>
          <w:sz w:val="20"/>
          <w:szCs w:val="20"/>
        </w:rPr>
        <w:t>i: relevantă: 3 p.; încercare de realizare a compara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iei: 1 p.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Coeren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a 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 corectitudinea exprimării: 1 p.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Respectarea normelor de ortografie 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 de punctua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>ie: 1p.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Pr="009E3601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Nu se va puncta tendin</w:t>
      </w:r>
      <w:r w:rsidRPr="007615E9">
        <w:rPr>
          <w:rFonts w:ascii="Tahoma" w:hAnsi="Tahoma" w:cs="Tahoma"/>
          <w:b/>
          <w:bCs/>
          <w:sz w:val="20"/>
          <w:szCs w:val="20"/>
        </w:rPr>
        <w:t>ț</w:t>
      </w:r>
      <w:r w:rsidRPr="007615E9">
        <w:rPr>
          <w:rFonts w:ascii="Arial" w:hAnsi="Arial" w:cs="Arial"/>
          <w:b/>
          <w:bCs/>
          <w:sz w:val="20"/>
          <w:szCs w:val="20"/>
        </w:rPr>
        <w:t xml:space="preserve">a de comentare a textului, </w:t>
      </w:r>
      <w:r>
        <w:rPr>
          <w:rFonts w:ascii="Arial" w:hAnsi="Arial" w:cs="Arial"/>
          <w:b/>
          <w:bCs/>
          <w:sz w:val="20"/>
          <w:szCs w:val="20"/>
        </w:rPr>
        <w:t>folosirea nejustificată a</w:t>
      </w:r>
      <w:r w:rsidRPr="007615E9">
        <w:rPr>
          <w:rFonts w:ascii="Arial" w:hAnsi="Arial" w:cs="Arial"/>
          <w:b/>
          <w:bCs/>
          <w:sz w:val="20"/>
          <w:szCs w:val="20"/>
        </w:rPr>
        <w:t xml:space="preserve"> concepte</w:t>
      </w:r>
      <w:r>
        <w:rPr>
          <w:rFonts w:ascii="Arial" w:hAnsi="Arial" w:cs="Arial"/>
          <w:b/>
          <w:bCs/>
          <w:sz w:val="20"/>
          <w:szCs w:val="20"/>
        </w:rPr>
        <w:t>lor de teorie literară.</w:t>
      </w:r>
    </w:p>
    <w:p w:rsidR="004205B0" w:rsidRPr="007615E9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205B0" w:rsidRPr="00A72210" w:rsidRDefault="004205B0" w:rsidP="00F90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72210">
        <w:rPr>
          <w:rFonts w:ascii="Arial" w:hAnsi="Arial" w:cs="Arial"/>
          <w:b/>
          <w:bCs/>
          <w:sz w:val="20"/>
          <w:szCs w:val="20"/>
          <w:u w:val="single"/>
        </w:rPr>
        <w:t xml:space="preserve">SUBIECTUL al II-lea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</w:t>
      </w:r>
      <w:r w:rsidRPr="00A72210">
        <w:rPr>
          <w:rFonts w:ascii="Arial" w:hAnsi="Arial" w:cs="Arial"/>
          <w:b/>
          <w:bCs/>
          <w:sz w:val="20"/>
          <w:szCs w:val="20"/>
          <w:u w:val="single"/>
        </w:rPr>
        <w:t xml:space="preserve">            20 puncte</w:t>
      </w: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A. 10 puncte: 2 puncte pentru fiecare răspuns corect</w:t>
      </w:r>
    </w:p>
    <w:p w:rsidR="004205B0" w:rsidRDefault="004205B0" w:rsidP="001C13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814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Men</w:t>
      </w:r>
      <w:r>
        <w:rPr>
          <w:rFonts w:ascii="Tahoma" w:hAnsi="Tahoma" w:cs="Tahoma"/>
          <w:color w:val="000000"/>
        </w:rPr>
        <w:t>ț</w:t>
      </w:r>
      <w:r>
        <w:rPr>
          <w:rFonts w:ascii="Arial" w:hAnsi="Arial" w:cs="Arial"/>
          <w:color w:val="000000"/>
        </w:rPr>
        <w:t>ionarea datei „Sărbătorii gogo</w:t>
      </w:r>
      <w:r>
        <w:rPr>
          <w:rFonts w:ascii="Tahoma" w:hAnsi="Tahoma" w:cs="Tahoma"/>
          <w:color w:val="000000"/>
        </w:rPr>
        <w:t>ș</w:t>
      </w:r>
      <w:r>
        <w:rPr>
          <w:rFonts w:ascii="Arial" w:hAnsi="Arial" w:cs="Arial"/>
          <w:color w:val="000000"/>
        </w:rPr>
        <w:t xml:space="preserve">ilor”  </w:t>
      </w:r>
      <w:r>
        <w:rPr>
          <w:rFonts w:ascii="Tahoma" w:hAnsi="Tahoma" w:cs="Tahoma"/>
          <w:color w:val="000000"/>
        </w:rPr>
        <w:t>ș</w:t>
      </w:r>
      <w:r>
        <w:rPr>
          <w:rFonts w:ascii="Arial" w:hAnsi="Arial" w:cs="Arial"/>
          <w:color w:val="000000"/>
        </w:rPr>
        <w:t xml:space="preserve">i a celor care au adus-o în </w:t>
      </w:r>
      <w:r>
        <w:rPr>
          <w:rFonts w:ascii="Tahoma" w:hAnsi="Tahoma" w:cs="Tahoma"/>
          <w:color w:val="000000"/>
        </w:rPr>
        <w:t>ț</w:t>
      </w:r>
      <w:r>
        <w:rPr>
          <w:rFonts w:ascii="Arial" w:hAnsi="Arial" w:cs="Arial"/>
          <w:color w:val="000000"/>
        </w:rPr>
        <w:t>inutul românesc:începutul secolului al XVIII-lea, adusă de coloni</w:t>
      </w:r>
      <w:r>
        <w:rPr>
          <w:rFonts w:ascii="Tahoma" w:hAnsi="Tahoma" w:cs="Tahoma"/>
          <w:color w:val="000000"/>
        </w:rPr>
        <w:t>ș</w:t>
      </w:r>
      <w:r>
        <w:rPr>
          <w:rFonts w:ascii="Arial" w:hAnsi="Arial" w:cs="Arial"/>
          <w:color w:val="000000"/>
        </w:rPr>
        <w:t>tii germani.</w:t>
      </w:r>
    </w:p>
    <w:p w:rsidR="004205B0" w:rsidRPr="007615E9" w:rsidRDefault="004205B0" w:rsidP="001C139A">
      <w:pPr>
        <w:spacing w:after="0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: 2 p. </w:t>
      </w:r>
    </w:p>
    <w:p w:rsidR="004205B0" w:rsidRPr="007615E9" w:rsidRDefault="004205B0" w:rsidP="001C1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neinclus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>: 1 p.</w:t>
      </w:r>
    </w:p>
    <w:p w:rsidR="004205B0" w:rsidRPr="007615E9" w:rsidRDefault="004205B0" w:rsidP="001C1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p.</w:t>
      </w:r>
      <w:r w:rsidRPr="007615E9">
        <w:rPr>
          <w:rFonts w:ascii="Arial" w:hAnsi="Arial" w:cs="Arial"/>
          <w:i/>
          <w:iCs/>
          <w:sz w:val="20"/>
          <w:szCs w:val="20"/>
        </w:rPr>
        <w:t> </w:t>
      </w: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Pr="007615E9" w:rsidRDefault="004205B0" w:rsidP="007615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Precizarea numelui localită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>ii gazdă:</w:t>
      </w:r>
      <w:r w:rsidRPr="007615E9">
        <w:rPr>
          <w:rFonts w:ascii="Arial" w:hAnsi="Arial" w:cs="Arial"/>
          <w:sz w:val="20"/>
          <w:szCs w:val="20"/>
        </w:rPr>
        <w:t xml:space="preserve"> </w:t>
      </w:r>
      <w:r w:rsidR="00EF54D0">
        <w:rPr>
          <w:rStyle w:val="Emphasis"/>
          <w:rFonts w:ascii="Arial" w:hAnsi="Arial" w:cs="Arial"/>
          <w:color w:val="000000"/>
          <w:sz w:val="20"/>
          <w:szCs w:val="20"/>
        </w:rPr>
        <w:t>Reșița</w:t>
      </w:r>
    </w:p>
    <w:p w:rsidR="004205B0" w:rsidRPr="007615E9" w:rsidRDefault="004205B0" w:rsidP="001C13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>: 2 p.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5B0" w:rsidRDefault="004205B0" w:rsidP="001C1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lastRenderedPageBreak/>
        <w:t>Răspunsul neinclus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: 1 p. </w:t>
      </w:r>
    </w:p>
    <w:p w:rsidR="004205B0" w:rsidRPr="007615E9" w:rsidRDefault="004205B0" w:rsidP="001C1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p.</w:t>
      </w:r>
      <w:r w:rsidRPr="007615E9">
        <w:rPr>
          <w:rFonts w:ascii="Arial" w:hAnsi="Arial" w:cs="Arial"/>
          <w:i/>
          <w:iCs/>
          <w:sz w:val="20"/>
          <w:szCs w:val="20"/>
        </w:rPr>
        <w:t> </w:t>
      </w: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Pr="007615E9" w:rsidRDefault="004205B0" w:rsidP="007615E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Notarea celor trei ingrediente folosite pentru pregătirea gogo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ilor</w:t>
      </w:r>
      <w:r w:rsidRPr="007615E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făină, ouă, drojdie,etc.</w:t>
      </w:r>
    </w:p>
    <w:p w:rsidR="004205B0" w:rsidRPr="007615E9" w:rsidRDefault="004205B0" w:rsidP="001C13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: 2 p. </w:t>
      </w:r>
    </w:p>
    <w:p w:rsidR="004205B0" w:rsidRPr="007615E9" w:rsidRDefault="004205B0" w:rsidP="001C1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neinclus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: 1 p. </w:t>
      </w:r>
    </w:p>
    <w:p w:rsidR="004205B0" w:rsidRPr="007615E9" w:rsidRDefault="004205B0" w:rsidP="001C1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p.</w:t>
      </w:r>
      <w:r w:rsidRPr="007615E9">
        <w:rPr>
          <w:rFonts w:ascii="Arial" w:hAnsi="Arial" w:cs="Arial"/>
          <w:i/>
          <w:iCs/>
          <w:sz w:val="20"/>
          <w:szCs w:val="20"/>
        </w:rPr>
        <w:t> </w:t>
      </w: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Pr="007615E9" w:rsidRDefault="004205B0" w:rsidP="0076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Men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>ionarea numelui vicepre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edintelui</w:t>
      </w:r>
      <w:r w:rsidRPr="007615E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Cristian Chioncel.</w:t>
      </w:r>
    </w:p>
    <w:p w:rsidR="004205B0" w:rsidRPr="007615E9" w:rsidRDefault="004205B0" w:rsidP="004270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 xml:space="preserve">: 2 p. </w:t>
      </w:r>
    </w:p>
    <w:p w:rsidR="004205B0" w:rsidRPr="007615E9" w:rsidRDefault="004205B0" w:rsidP="004270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Răspunsul neinclus în enun</w:t>
      </w:r>
      <w:r w:rsidRPr="007615E9">
        <w:rPr>
          <w:rFonts w:ascii="Tahoma" w:hAnsi="Tahoma" w:cs="Tahoma"/>
          <w:sz w:val="20"/>
          <w:szCs w:val="20"/>
        </w:rPr>
        <w:t>ț</w:t>
      </w:r>
      <w:r w:rsidRPr="007615E9">
        <w:rPr>
          <w:rFonts w:ascii="Arial" w:hAnsi="Arial" w:cs="Arial"/>
          <w:sz w:val="20"/>
          <w:szCs w:val="20"/>
        </w:rPr>
        <w:t>: 1 p.</w:t>
      </w:r>
    </w:p>
    <w:p w:rsidR="004205B0" w:rsidRPr="007615E9" w:rsidRDefault="004205B0" w:rsidP="004270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p.</w:t>
      </w:r>
      <w:r w:rsidRPr="007615E9">
        <w:rPr>
          <w:rFonts w:ascii="Arial" w:hAnsi="Arial" w:cs="Arial"/>
          <w:i/>
          <w:iCs/>
          <w:sz w:val="20"/>
          <w:szCs w:val="20"/>
        </w:rPr>
        <w:t> </w:t>
      </w: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Default="004205B0" w:rsidP="00D83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7615E9">
        <w:rPr>
          <w:rFonts w:ascii="Arial" w:hAnsi="Arial" w:cs="Arial"/>
          <w:sz w:val="20"/>
          <w:szCs w:val="20"/>
          <w:lang w:val="ro-RO"/>
        </w:rPr>
        <w:t>5</w:t>
      </w:r>
      <w:r w:rsidRPr="00D83797">
        <w:rPr>
          <w:rFonts w:ascii="Arial" w:hAnsi="Arial" w:cs="Arial"/>
          <w:sz w:val="20"/>
          <w:szCs w:val="20"/>
          <w:lang w:val="ro-RO"/>
        </w:rPr>
        <w:t xml:space="preserve">. </w:t>
      </w:r>
      <w:r>
        <w:rPr>
          <w:rFonts w:ascii="Arial" w:hAnsi="Arial" w:cs="Arial"/>
          <w:sz w:val="20"/>
          <w:szCs w:val="20"/>
          <w:lang w:val="ro-RO"/>
        </w:rPr>
        <w:t>Prezentare</w:t>
      </w:r>
      <w:r w:rsidRPr="00D83797">
        <w:rPr>
          <w:rFonts w:ascii="Arial" w:hAnsi="Arial" w:cs="Arial"/>
          <w:sz w:val="20"/>
          <w:szCs w:val="20"/>
          <w:lang w:val="ro-RO"/>
        </w:rPr>
        <w:t xml:space="preserve"> clar</w:t>
      </w:r>
      <w:r>
        <w:rPr>
          <w:rFonts w:ascii="Arial" w:hAnsi="Arial" w:cs="Arial"/>
          <w:sz w:val="20"/>
          <w:szCs w:val="20"/>
          <w:lang w:val="ro-RO"/>
        </w:rPr>
        <w:t>ă</w:t>
      </w:r>
      <w:r w:rsidRPr="00D83797">
        <w:rPr>
          <w:rFonts w:ascii="Arial" w:hAnsi="Arial" w:cs="Arial"/>
          <w:sz w:val="20"/>
          <w:szCs w:val="20"/>
          <w:lang w:val="ro-RO"/>
        </w:rPr>
        <w:t>, nuan</w:t>
      </w:r>
      <w:r w:rsidRPr="00D83797">
        <w:rPr>
          <w:rFonts w:ascii="Tahoma" w:hAnsi="Tahoma" w:cs="Tahoma"/>
          <w:sz w:val="20"/>
          <w:szCs w:val="20"/>
          <w:lang w:val="ro-RO"/>
        </w:rPr>
        <w:t>ț</w:t>
      </w:r>
      <w:r w:rsidRPr="00D83797">
        <w:rPr>
          <w:rFonts w:ascii="Arial" w:hAnsi="Arial" w:cs="Arial"/>
          <w:sz w:val="20"/>
          <w:szCs w:val="20"/>
          <w:lang w:val="ro-RO"/>
        </w:rPr>
        <w:t>at</w:t>
      </w:r>
      <w:r>
        <w:rPr>
          <w:rFonts w:ascii="Arial" w:hAnsi="Arial" w:cs="Arial"/>
          <w:sz w:val="20"/>
          <w:szCs w:val="20"/>
          <w:lang w:val="ro-RO"/>
        </w:rPr>
        <w:t>ă</w:t>
      </w:r>
      <w:r w:rsidRPr="00D83797">
        <w:rPr>
          <w:rFonts w:ascii="Arial" w:hAnsi="Arial" w:cs="Arial"/>
          <w:sz w:val="20"/>
          <w:szCs w:val="20"/>
          <w:lang w:val="ro-RO"/>
        </w:rPr>
        <w:t xml:space="preserve"> cu încadrarea în limita de spa</w:t>
      </w:r>
      <w:r w:rsidRPr="00D83797">
        <w:rPr>
          <w:rFonts w:ascii="Tahoma" w:hAnsi="Tahoma" w:cs="Tahoma"/>
          <w:sz w:val="20"/>
          <w:szCs w:val="20"/>
          <w:lang w:val="ro-RO"/>
        </w:rPr>
        <w:t>ț</w:t>
      </w:r>
      <w:r w:rsidRPr="00D83797">
        <w:rPr>
          <w:rFonts w:ascii="Arial" w:hAnsi="Arial" w:cs="Arial"/>
          <w:sz w:val="20"/>
          <w:szCs w:val="20"/>
          <w:lang w:val="ro-RO"/>
        </w:rPr>
        <w:t>iu indicată: 2p.</w:t>
      </w:r>
      <w:r w:rsidRPr="00D83797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:rsidR="004205B0" w:rsidRDefault="004205B0" w:rsidP="00D83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D83797">
        <w:rPr>
          <w:rFonts w:ascii="Arial" w:hAnsi="Arial" w:cs="Arial"/>
          <w:sz w:val="20"/>
          <w:szCs w:val="20"/>
          <w:lang w:val="ro-RO"/>
        </w:rPr>
        <w:t xml:space="preserve">Încercare de </w:t>
      </w:r>
      <w:r>
        <w:rPr>
          <w:rFonts w:ascii="Arial" w:hAnsi="Arial" w:cs="Arial"/>
          <w:sz w:val="20"/>
          <w:szCs w:val="20"/>
          <w:lang w:val="ro-RO"/>
        </w:rPr>
        <w:t>prezentare</w:t>
      </w:r>
      <w:r w:rsidRPr="00D83797">
        <w:rPr>
          <w:rFonts w:ascii="Arial" w:hAnsi="Arial" w:cs="Arial"/>
          <w:sz w:val="20"/>
          <w:szCs w:val="20"/>
          <w:lang w:val="ro-RO"/>
        </w:rPr>
        <w:t>, cu încadrarea în limita de spa</w:t>
      </w:r>
      <w:r w:rsidRPr="00D83797">
        <w:rPr>
          <w:rFonts w:ascii="Tahoma" w:hAnsi="Tahoma" w:cs="Tahoma"/>
          <w:sz w:val="20"/>
          <w:szCs w:val="20"/>
          <w:lang w:val="ro-RO"/>
        </w:rPr>
        <w:t>ț</w:t>
      </w:r>
      <w:r w:rsidRPr="00D83797">
        <w:rPr>
          <w:rFonts w:ascii="Arial" w:hAnsi="Arial" w:cs="Arial"/>
          <w:sz w:val="20"/>
          <w:szCs w:val="20"/>
          <w:lang w:val="ro-RO"/>
        </w:rPr>
        <w:t>iu indicată: 1p</w:t>
      </w:r>
      <w:r w:rsidRPr="00D83797">
        <w:rPr>
          <w:rFonts w:ascii="Arial" w:hAnsi="Arial" w:cs="Arial"/>
          <w:b/>
          <w:bCs/>
          <w:sz w:val="20"/>
          <w:szCs w:val="20"/>
          <w:lang w:val="ro-RO"/>
        </w:rPr>
        <w:t xml:space="preserve">. </w:t>
      </w:r>
    </w:p>
    <w:p w:rsidR="004205B0" w:rsidRPr="00D83797" w:rsidRDefault="004205B0" w:rsidP="00D83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o-RO"/>
        </w:rPr>
      </w:pPr>
      <w:r w:rsidRPr="00D83797">
        <w:rPr>
          <w:rFonts w:ascii="Arial" w:hAnsi="Arial" w:cs="Arial"/>
          <w:sz w:val="20"/>
          <w:szCs w:val="20"/>
          <w:lang w:val="ro-RO"/>
        </w:rPr>
        <w:t>Răspuns gre</w:t>
      </w:r>
      <w:r w:rsidRPr="00D83797">
        <w:rPr>
          <w:rFonts w:ascii="Tahoma" w:hAnsi="Tahoma" w:cs="Tahoma"/>
          <w:sz w:val="20"/>
          <w:szCs w:val="20"/>
          <w:lang w:val="ro-RO"/>
        </w:rPr>
        <w:t>ș</w:t>
      </w:r>
      <w:r w:rsidRPr="00D83797">
        <w:rPr>
          <w:rFonts w:ascii="Arial" w:hAnsi="Arial" w:cs="Arial"/>
          <w:sz w:val="20"/>
          <w:szCs w:val="20"/>
          <w:lang w:val="ro-RO"/>
        </w:rPr>
        <w:t>it sau lipsa răspunsului: 0p.</w:t>
      </w:r>
    </w:p>
    <w:p w:rsidR="004205B0" w:rsidRDefault="004205B0" w:rsidP="00761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5E9">
        <w:rPr>
          <w:rFonts w:ascii="Arial" w:hAnsi="Arial" w:cs="Arial"/>
          <w:b/>
          <w:bCs/>
          <w:sz w:val="20"/>
          <w:szCs w:val="20"/>
        </w:rPr>
        <w:t>B. (10 puncte)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Numerotarea rândurilor: 1 p.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Formularea unui răspuns adecvat întrebării: 1 p.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Sus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inerea răspunsului prin explica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ii, exemplificări, valorificând textul dat: 4 p./ sus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inerea răspunsului, fără valorificarea textului: 2 p.; încercare de sus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inere a răspunsului: 1 p.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Folosirea mărcilor subiectivită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ii: 1 p.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Coeren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a ideilor: 1 p.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>Exprimare corectă clară, nuan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ată: 1 p.</w:t>
      </w:r>
    </w:p>
    <w:p w:rsidR="004205B0" w:rsidRPr="008A52B1" w:rsidRDefault="004205B0" w:rsidP="009814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2B1">
        <w:rPr>
          <w:rFonts w:ascii="Arial" w:hAnsi="Arial" w:cs="Arial"/>
          <w:sz w:val="20"/>
          <w:szCs w:val="20"/>
        </w:rPr>
        <w:t xml:space="preserve">Respectarea normelor de ortografie </w:t>
      </w:r>
      <w:r w:rsidRPr="008A52B1">
        <w:rPr>
          <w:rFonts w:ascii="Tahoma" w:hAnsi="Tahoma" w:cs="Tahoma"/>
          <w:sz w:val="20"/>
          <w:szCs w:val="20"/>
        </w:rPr>
        <w:t>ș</w:t>
      </w:r>
      <w:r w:rsidRPr="008A52B1">
        <w:rPr>
          <w:rFonts w:ascii="Arial" w:hAnsi="Arial" w:cs="Arial"/>
          <w:sz w:val="20"/>
          <w:szCs w:val="20"/>
        </w:rPr>
        <w:t>i de punctua</w:t>
      </w:r>
      <w:r w:rsidRPr="008A52B1">
        <w:rPr>
          <w:rFonts w:ascii="Tahoma" w:hAnsi="Tahoma" w:cs="Tahoma"/>
          <w:sz w:val="20"/>
          <w:szCs w:val="20"/>
        </w:rPr>
        <w:t>ț</w:t>
      </w:r>
      <w:r w:rsidRPr="008A52B1">
        <w:rPr>
          <w:rFonts w:ascii="Arial" w:hAnsi="Arial" w:cs="Arial"/>
          <w:sz w:val="20"/>
          <w:szCs w:val="20"/>
        </w:rPr>
        <w:t>ie: 1 p.</w:t>
      </w:r>
    </w:p>
    <w:p w:rsidR="004205B0" w:rsidRPr="001624EE" w:rsidRDefault="004205B0" w:rsidP="0098145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05B0" w:rsidRDefault="004205B0" w:rsidP="00761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205B0" w:rsidRPr="00D83797" w:rsidRDefault="004205B0" w:rsidP="00761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83797">
        <w:rPr>
          <w:rFonts w:ascii="Arial" w:hAnsi="Arial" w:cs="Arial"/>
          <w:b/>
          <w:bCs/>
          <w:sz w:val="20"/>
          <w:szCs w:val="20"/>
          <w:u w:val="single"/>
        </w:rPr>
        <w:t xml:space="preserve">SUBIECTUL al III-lea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D83797">
        <w:rPr>
          <w:rFonts w:ascii="Arial" w:hAnsi="Arial" w:cs="Arial"/>
          <w:b/>
          <w:bCs/>
          <w:sz w:val="20"/>
          <w:szCs w:val="20"/>
          <w:u w:val="single"/>
        </w:rPr>
        <w:t xml:space="preserve">         10 puncte</w:t>
      </w:r>
    </w:p>
    <w:p w:rsidR="004205B0" w:rsidRPr="007615E9" w:rsidRDefault="004205B0" w:rsidP="00761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 xml:space="preserve">1. Precizarea scopului </w:t>
      </w:r>
      <w:r>
        <w:rPr>
          <w:rFonts w:ascii="Arial" w:hAnsi="Arial" w:cs="Arial"/>
          <w:sz w:val="20"/>
          <w:szCs w:val="20"/>
        </w:rPr>
        <w:t>pentru care a fost elaborat afi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ul</w:t>
      </w:r>
      <w:r w:rsidRPr="007615E9">
        <w:rPr>
          <w:rFonts w:ascii="Arial" w:hAnsi="Arial" w:cs="Arial"/>
          <w:sz w:val="20"/>
          <w:szCs w:val="20"/>
        </w:rPr>
        <w:t xml:space="preserve">: de a </w:t>
      </w:r>
      <w:r>
        <w:rPr>
          <w:rFonts w:ascii="Arial" w:hAnsi="Arial" w:cs="Arial"/>
          <w:sz w:val="20"/>
          <w:szCs w:val="20"/>
        </w:rPr>
        <w:t>promova Festivalul  interna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 xml:space="preserve">ional de teatru, de a informa </w:t>
      </w:r>
      <w:r w:rsidRPr="00761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categoriile de participan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 xml:space="preserve">i </w:t>
      </w:r>
      <w:r w:rsidRPr="007615E9">
        <w:rPr>
          <w:rFonts w:ascii="Arial" w:hAnsi="Arial" w:cs="Arial"/>
          <w:sz w:val="20"/>
          <w:szCs w:val="20"/>
        </w:rPr>
        <w:t>etc. 2 p.</w:t>
      </w:r>
    </w:p>
    <w:p w:rsidR="004205B0" w:rsidRPr="001624EE" w:rsidRDefault="004205B0" w:rsidP="00761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p.</w:t>
      </w:r>
      <w:r w:rsidRPr="007615E9">
        <w:rPr>
          <w:rFonts w:ascii="Arial" w:hAnsi="Arial" w:cs="Arial"/>
          <w:i/>
          <w:iCs/>
          <w:sz w:val="20"/>
          <w:szCs w:val="20"/>
        </w:rPr>
        <w:t> </w:t>
      </w:r>
    </w:p>
    <w:p w:rsidR="004205B0" w:rsidRDefault="004205B0" w:rsidP="001624EE">
      <w:pPr>
        <w:spacing w:after="0" w:line="240" w:lineRule="auto"/>
        <w:jc w:val="both"/>
      </w:pPr>
      <w:r w:rsidRPr="008C6559">
        <w:rPr>
          <w:rFonts w:ascii="Arial" w:hAnsi="Arial" w:cs="Arial"/>
          <w:noProof/>
          <w:sz w:val="20"/>
          <w:szCs w:val="20"/>
          <w:lang w:val="it-IT" w:eastAsia="en-GB"/>
        </w:rPr>
        <w:t>2. Men</w:t>
      </w:r>
      <w:r w:rsidRPr="008C6559">
        <w:rPr>
          <w:rFonts w:ascii="Tahoma" w:hAnsi="Tahoma" w:cs="Tahoma"/>
          <w:noProof/>
          <w:sz w:val="20"/>
          <w:szCs w:val="20"/>
          <w:lang w:val="it-IT" w:eastAsia="en-GB"/>
        </w:rPr>
        <w:t>ț</w:t>
      </w:r>
      <w:r w:rsidRPr="008C6559">
        <w:rPr>
          <w:rFonts w:ascii="Arial" w:hAnsi="Arial" w:cs="Arial"/>
          <w:noProof/>
          <w:sz w:val="20"/>
          <w:szCs w:val="20"/>
          <w:lang w:val="it-IT" w:eastAsia="en-GB"/>
        </w:rPr>
        <w:t xml:space="preserve">ionarea categoriilor de persoane cărora li se adresează proiectul: </w:t>
      </w:r>
      <w:r>
        <w:t>copii și adulți, întreaga familie: 2 p.</w:t>
      </w:r>
    </w:p>
    <w:p w:rsidR="004205B0" w:rsidRDefault="004205B0" w:rsidP="00162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</w:t>
      </w:r>
    </w:p>
    <w:p w:rsidR="004205B0" w:rsidRDefault="004205B0" w:rsidP="00162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Indicarea perioadei de desfă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urare a festivalului: 14 aprilie-11 septembrie: 2 p.</w:t>
      </w:r>
    </w:p>
    <w:p w:rsidR="004205B0" w:rsidRDefault="004205B0" w:rsidP="00162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E9">
        <w:rPr>
          <w:rFonts w:ascii="Arial" w:hAnsi="Arial" w:cs="Arial"/>
          <w:sz w:val="20"/>
          <w:szCs w:val="20"/>
        </w:rPr>
        <w:t>Răspuns gre</w:t>
      </w:r>
      <w:r w:rsidRPr="007615E9">
        <w:rPr>
          <w:rFonts w:ascii="Tahoma" w:hAnsi="Tahoma" w:cs="Tahoma"/>
          <w:sz w:val="20"/>
          <w:szCs w:val="20"/>
        </w:rPr>
        <w:t>ș</w:t>
      </w:r>
      <w:r w:rsidRPr="007615E9">
        <w:rPr>
          <w:rFonts w:ascii="Arial" w:hAnsi="Arial" w:cs="Arial"/>
          <w:sz w:val="20"/>
          <w:szCs w:val="20"/>
        </w:rPr>
        <w:t>it sau lipsa răspunsului: 0 p</w:t>
      </w:r>
    </w:p>
    <w:p w:rsidR="004205B0" w:rsidRPr="001624EE" w:rsidRDefault="004205B0" w:rsidP="00162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624EE">
        <w:rPr>
          <w:rFonts w:ascii="Arial" w:hAnsi="Arial" w:cs="Arial"/>
          <w:sz w:val="20"/>
          <w:szCs w:val="20"/>
        </w:rPr>
        <w:t>Explicarea, în 10 rânduri, a rela</w:t>
      </w:r>
      <w:r w:rsidRPr="001624EE">
        <w:rPr>
          <w:rFonts w:ascii="Tahoma" w:hAnsi="Tahoma" w:cs="Tahoma"/>
          <w:sz w:val="20"/>
          <w:szCs w:val="20"/>
        </w:rPr>
        <w:t>ț</w:t>
      </w:r>
      <w:r w:rsidRPr="001624EE">
        <w:rPr>
          <w:rFonts w:ascii="Arial" w:hAnsi="Arial" w:cs="Arial"/>
          <w:sz w:val="20"/>
          <w:szCs w:val="20"/>
        </w:rPr>
        <w:t xml:space="preserve">iei dintre mesajul </w:t>
      </w:r>
      <w:r>
        <w:rPr>
          <w:rFonts w:ascii="Arial" w:hAnsi="Arial" w:cs="Arial"/>
          <w:sz w:val="20"/>
          <w:szCs w:val="20"/>
        </w:rPr>
        <w:t>scris</w:t>
      </w:r>
      <w:r w:rsidRPr="001624EE">
        <w:rPr>
          <w:rFonts w:ascii="Arial" w:hAnsi="Arial" w:cs="Arial"/>
          <w:sz w:val="20"/>
          <w:szCs w:val="20"/>
        </w:rPr>
        <w:t xml:space="preserve"> </w:t>
      </w:r>
      <w:r w:rsidRPr="001624EE">
        <w:rPr>
          <w:rFonts w:ascii="Tahoma" w:hAnsi="Tahoma" w:cs="Tahoma"/>
          <w:sz w:val="20"/>
          <w:szCs w:val="20"/>
        </w:rPr>
        <w:t>ș</w:t>
      </w:r>
      <w:r w:rsidRPr="001624EE">
        <w:rPr>
          <w:rFonts w:ascii="Arial" w:hAnsi="Arial" w:cs="Arial"/>
          <w:sz w:val="20"/>
          <w:szCs w:val="20"/>
        </w:rPr>
        <w:t>i cel vizual de pe afi</w:t>
      </w:r>
      <w:r w:rsidRPr="001624EE">
        <w:rPr>
          <w:rFonts w:ascii="Tahoma" w:hAnsi="Tahoma" w:cs="Tahoma"/>
          <w:sz w:val="20"/>
          <w:szCs w:val="20"/>
        </w:rPr>
        <w:t>ș</w:t>
      </w:r>
      <w:r w:rsidRPr="001624E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desenul sugerează multitudinea de mă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 xml:space="preserve">ti ce se asociază scenei , dar 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Arial" w:hAnsi="Arial" w:cs="Arial"/>
          <w:sz w:val="20"/>
          <w:szCs w:val="20"/>
        </w:rPr>
        <w:t>i vie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>ii; titlul poate fi văzut ca o defini</w:t>
      </w:r>
      <w:r>
        <w:rPr>
          <w:rFonts w:ascii="Tahoma" w:hAnsi="Tahoma" w:cs="Tahoma"/>
          <w:sz w:val="20"/>
          <w:szCs w:val="20"/>
        </w:rPr>
        <w:t>ț</w:t>
      </w:r>
      <w:r>
        <w:rPr>
          <w:rFonts w:ascii="Arial" w:hAnsi="Arial" w:cs="Arial"/>
          <w:sz w:val="20"/>
          <w:szCs w:val="20"/>
        </w:rPr>
        <w:t>ie ori ca o structură enumerativă</w:t>
      </w:r>
      <w:r w:rsidRPr="001624EE">
        <w:rPr>
          <w:rFonts w:ascii="Arial" w:hAnsi="Arial" w:cs="Arial"/>
          <w:sz w:val="20"/>
          <w:szCs w:val="20"/>
        </w:rPr>
        <w:t xml:space="preserve"> etc.:</w:t>
      </w:r>
    </w:p>
    <w:p w:rsidR="004205B0" w:rsidRPr="001624EE" w:rsidRDefault="004205B0" w:rsidP="00162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4EE">
        <w:rPr>
          <w:rFonts w:ascii="Arial" w:hAnsi="Arial" w:cs="Arial"/>
          <w:sz w:val="20"/>
          <w:szCs w:val="20"/>
        </w:rPr>
        <w:t>Numerotarea rândurilor: 1p.</w:t>
      </w:r>
    </w:p>
    <w:p w:rsidR="004205B0" w:rsidRPr="001624EE" w:rsidRDefault="004205B0" w:rsidP="00162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Explicare</w:t>
      </w:r>
      <w:r w:rsidRPr="001624EE">
        <w:rPr>
          <w:rFonts w:ascii="Arial" w:hAnsi="Arial" w:cs="Arial"/>
          <w:sz w:val="20"/>
          <w:szCs w:val="20"/>
        </w:rPr>
        <w:t xml:space="preserve"> clară, prin surprinderea rela</w:t>
      </w:r>
      <w:r w:rsidRPr="001624EE">
        <w:rPr>
          <w:rFonts w:ascii="Tahoma" w:hAnsi="Tahoma" w:cs="Tahoma"/>
          <w:sz w:val="20"/>
          <w:szCs w:val="20"/>
        </w:rPr>
        <w:t>ț</w:t>
      </w:r>
      <w:r w:rsidRPr="001624EE">
        <w:rPr>
          <w:rFonts w:ascii="Arial" w:hAnsi="Arial" w:cs="Arial"/>
          <w:sz w:val="20"/>
          <w:szCs w:val="20"/>
        </w:rPr>
        <w:t xml:space="preserve">iei dintre </w:t>
      </w:r>
      <w:r>
        <w:rPr>
          <w:rFonts w:ascii="Arial" w:hAnsi="Arial" w:cs="Arial"/>
          <w:sz w:val="20"/>
          <w:szCs w:val="20"/>
        </w:rPr>
        <w:t>mesajul şcris şi imaginea de pe afiş</w:t>
      </w:r>
      <w:r w:rsidRPr="001624EE">
        <w:rPr>
          <w:rFonts w:ascii="Arial" w:hAnsi="Arial" w:cs="Arial"/>
          <w:sz w:val="20"/>
          <w:szCs w:val="20"/>
        </w:rPr>
        <w:t xml:space="preserve">: 3 p.; </w:t>
      </w:r>
      <w:r>
        <w:rPr>
          <w:rFonts w:ascii="Arial" w:hAnsi="Arial" w:cs="Arial"/>
          <w:sz w:val="20"/>
          <w:szCs w:val="20"/>
        </w:rPr>
        <w:t xml:space="preserve">explicare ezitantă: 2 p., </w:t>
      </w:r>
      <w:r w:rsidRPr="001624EE">
        <w:rPr>
          <w:rFonts w:ascii="Arial" w:hAnsi="Arial" w:cs="Arial"/>
          <w:sz w:val="20"/>
          <w:szCs w:val="20"/>
        </w:rPr>
        <w:t xml:space="preserve">încercare de </w:t>
      </w:r>
      <w:r>
        <w:rPr>
          <w:rFonts w:ascii="Arial" w:hAnsi="Arial" w:cs="Arial"/>
          <w:sz w:val="20"/>
          <w:szCs w:val="20"/>
        </w:rPr>
        <w:t>explicare</w:t>
      </w:r>
      <w:r w:rsidRPr="001624EE">
        <w:rPr>
          <w:rFonts w:ascii="Arial" w:hAnsi="Arial" w:cs="Arial"/>
          <w:sz w:val="20"/>
          <w:szCs w:val="20"/>
        </w:rPr>
        <w:t>: 1 p.</w:t>
      </w:r>
    </w:p>
    <w:p w:rsidR="004205B0" w:rsidRDefault="004205B0" w:rsidP="00162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4EE">
        <w:rPr>
          <w:rFonts w:ascii="Arial" w:hAnsi="Arial" w:cs="Arial"/>
          <w:sz w:val="20"/>
          <w:szCs w:val="20"/>
        </w:rPr>
        <w:t>Lipsa răspunsului sau răspuns gre</w:t>
      </w:r>
      <w:r w:rsidRPr="001624EE">
        <w:rPr>
          <w:rFonts w:ascii="Tahoma" w:hAnsi="Tahoma" w:cs="Tahoma"/>
          <w:sz w:val="20"/>
          <w:szCs w:val="20"/>
        </w:rPr>
        <w:t>ș</w:t>
      </w:r>
      <w:r w:rsidRPr="001624EE">
        <w:rPr>
          <w:rFonts w:ascii="Arial" w:hAnsi="Arial" w:cs="Arial"/>
          <w:sz w:val="20"/>
          <w:szCs w:val="20"/>
        </w:rPr>
        <w:t>it: 0 p.</w:t>
      </w:r>
    </w:p>
    <w:p w:rsidR="004205B0" w:rsidRDefault="004205B0" w:rsidP="00162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05B0" w:rsidRDefault="004205B0" w:rsidP="00162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205B0" w:rsidSect="00D83797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BEA"/>
    <w:multiLevelType w:val="multilevel"/>
    <w:tmpl w:val="D31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565E7"/>
    <w:multiLevelType w:val="hybridMultilevel"/>
    <w:tmpl w:val="166A4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770D73"/>
    <w:multiLevelType w:val="hybridMultilevel"/>
    <w:tmpl w:val="40742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DE416C"/>
    <w:multiLevelType w:val="multilevel"/>
    <w:tmpl w:val="3CB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A5"/>
    <w:rsid w:val="000B2EA7"/>
    <w:rsid w:val="000B372A"/>
    <w:rsid w:val="000C7886"/>
    <w:rsid w:val="000E27E7"/>
    <w:rsid w:val="000F29FA"/>
    <w:rsid w:val="00142FCE"/>
    <w:rsid w:val="001624EE"/>
    <w:rsid w:val="001760BC"/>
    <w:rsid w:val="0019587E"/>
    <w:rsid w:val="001C139A"/>
    <w:rsid w:val="001C25B7"/>
    <w:rsid w:val="001E0D00"/>
    <w:rsid w:val="00202AF7"/>
    <w:rsid w:val="002038B2"/>
    <w:rsid w:val="00260C2F"/>
    <w:rsid w:val="00263B6D"/>
    <w:rsid w:val="002971D8"/>
    <w:rsid w:val="002D73B2"/>
    <w:rsid w:val="00301310"/>
    <w:rsid w:val="00302CED"/>
    <w:rsid w:val="00326668"/>
    <w:rsid w:val="00346E01"/>
    <w:rsid w:val="0035568E"/>
    <w:rsid w:val="00361A8F"/>
    <w:rsid w:val="003805A3"/>
    <w:rsid w:val="003834FF"/>
    <w:rsid w:val="0038657A"/>
    <w:rsid w:val="003977CB"/>
    <w:rsid w:val="003A2461"/>
    <w:rsid w:val="003B4418"/>
    <w:rsid w:val="003D2EB4"/>
    <w:rsid w:val="003E5F61"/>
    <w:rsid w:val="004205B0"/>
    <w:rsid w:val="004270A7"/>
    <w:rsid w:val="00482067"/>
    <w:rsid w:val="00486E91"/>
    <w:rsid w:val="004C7FC6"/>
    <w:rsid w:val="004E2CE6"/>
    <w:rsid w:val="004F61FB"/>
    <w:rsid w:val="00503ECA"/>
    <w:rsid w:val="00514C4F"/>
    <w:rsid w:val="00534C1D"/>
    <w:rsid w:val="00537870"/>
    <w:rsid w:val="00550FBD"/>
    <w:rsid w:val="00572407"/>
    <w:rsid w:val="00596929"/>
    <w:rsid w:val="005D2329"/>
    <w:rsid w:val="005D71CF"/>
    <w:rsid w:val="005F34F9"/>
    <w:rsid w:val="00603594"/>
    <w:rsid w:val="00621C54"/>
    <w:rsid w:val="00661E2E"/>
    <w:rsid w:val="00673A03"/>
    <w:rsid w:val="006A00C5"/>
    <w:rsid w:val="006A2A03"/>
    <w:rsid w:val="006C59C7"/>
    <w:rsid w:val="006D0227"/>
    <w:rsid w:val="007055BD"/>
    <w:rsid w:val="00711982"/>
    <w:rsid w:val="00712798"/>
    <w:rsid w:val="00715E0B"/>
    <w:rsid w:val="00745607"/>
    <w:rsid w:val="00752346"/>
    <w:rsid w:val="007615E9"/>
    <w:rsid w:val="007755ED"/>
    <w:rsid w:val="007A1D87"/>
    <w:rsid w:val="007A3005"/>
    <w:rsid w:val="007C2949"/>
    <w:rsid w:val="008074A0"/>
    <w:rsid w:val="0081761A"/>
    <w:rsid w:val="008248B4"/>
    <w:rsid w:val="0086331F"/>
    <w:rsid w:val="008801C3"/>
    <w:rsid w:val="00881881"/>
    <w:rsid w:val="00882AC0"/>
    <w:rsid w:val="008A52B1"/>
    <w:rsid w:val="008C0E8E"/>
    <w:rsid w:val="008C39C2"/>
    <w:rsid w:val="008C51EC"/>
    <w:rsid w:val="008C6559"/>
    <w:rsid w:val="008F3514"/>
    <w:rsid w:val="008F705E"/>
    <w:rsid w:val="00920F16"/>
    <w:rsid w:val="0098145B"/>
    <w:rsid w:val="009E3601"/>
    <w:rsid w:val="00A35652"/>
    <w:rsid w:val="00A35BDA"/>
    <w:rsid w:val="00A42462"/>
    <w:rsid w:val="00A61623"/>
    <w:rsid w:val="00A72210"/>
    <w:rsid w:val="00A921C4"/>
    <w:rsid w:val="00AA6AA5"/>
    <w:rsid w:val="00AC3C4A"/>
    <w:rsid w:val="00AD2642"/>
    <w:rsid w:val="00AE7AEA"/>
    <w:rsid w:val="00B9738F"/>
    <w:rsid w:val="00BD3ED6"/>
    <w:rsid w:val="00C0341B"/>
    <w:rsid w:val="00C04E11"/>
    <w:rsid w:val="00C1253F"/>
    <w:rsid w:val="00C20884"/>
    <w:rsid w:val="00C20C2F"/>
    <w:rsid w:val="00C35FB7"/>
    <w:rsid w:val="00C457CA"/>
    <w:rsid w:val="00C62DB1"/>
    <w:rsid w:val="00C66F6F"/>
    <w:rsid w:val="00C84912"/>
    <w:rsid w:val="00C86B05"/>
    <w:rsid w:val="00CA68F1"/>
    <w:rsid w:val="00CD440E"/>
    <w:rsid w:val="00CE17D7"/>
    <w:rsid w:val="00CF49D4"/>
    <w:rsid w:val="00D06337"/>
    <w:rsid w:val="00D46778"/>
    <w:rsid w:val="00D64DB5"/>
    <w:rsid w:val="00D83797"/>
    <w:rsid w:val="00DD7450"/>
    <w:rsid w:val="00E0595F"/>
    <w:rsid w:val="00E224FB"/>
    <w:rsid w:val="00E50F2C"/>
    <w:rsid w:val="00E70459"/>
    <w:rsid w:val="00E769FF"/>
    <w:rsid w:val="00E805DF"/>
    <w:rsid w:val="00E93852"/>
    <w:rsid w:val="00E9496D"/>
    <w:rsid w:val="00E949A3"/>
    <w:rsid w:val="00EC5BAB"/>
    <w:rsid w:val="00ED66FA"/>
    <w:rsid w:val="00EE0776"/>
    <w:rsid w:val="00EF54D0"/>
    <w:rsid w:val="00F11B11"/>
    <w:rsid w:val="00F16256"/>
    <w:rsid w:val="00F83D83"/>
    <w:rsid w:val="00F90D3B"/>
    <w:rsid w:val="00F937DF"/>
    <w:rsid w:val="00FA568B"/>
    <w:rsid w:val="00FB0644"/>
    <w:rsid w:val="00FB0AEF"/>
    <w:rsid w:val="00FB1DD5"/>
    <w:rsid w:val="00FC0C89"/>
    <w:rsid w:val="00FD089B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8BDA6"/>
  <w15:docId w15:val="{0642E5B2-B229-4406-8181-A022163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1D8"/>
    <w:pPr>
      <w:spacing w:after="200" w:line="276" w:lineRule="auto"/>
    </w:pPr>
    <w:rPr>
      <w:rFonts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6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AA6A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A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rsid w:val="00361A8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1A8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7A3005"/>
    <w:pPr>
      <w:ind w:left="720"/>
    </w:pPr>
  </w:style>
  <w:style w:type="paragraph" w:styleId="NormalWeb">
    <w:name w:val="Normal (Web)"/>
    <w:basedOn w:val="Normal"/>
    <w:uiPriority w:val="99"/>
    <w:rsid w:val="007055BD"/>
    <w:pPr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3E5F61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C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Ramona Roman</cp:lastModifiedBy>
  <cp:revision>6</cp:revision>
  <cp:lastPrinted>2013-12-05T22:28:00Z</cp:lastPrinted>
  <dcterms:created xsi:type="dcterms:W3CDTF">2018-03-24T13:05:00Z</dcterms:created>
  <dcterms:modified xsi:type="dcterms:W3CDTF">2018-03-24T13:29:00Z</dcterms:modified>
</cp:coreProperties>
</file>