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OLIMPIADA DE MATEMATICĂ-Etapa locală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GIURGIU-15.02.2015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    CLASA a X-a</w:t>
      </w:r>
    </w:p>
    <w:p w:rsidR="004B1A81" w:rsidRDefault="004B1A81" w:rsidP="004B1A81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>Să se demonstreze inegalitatea:</w:t>
      </w:r>
    </w:p>
    <w:p w:rsidR="004B1A81" w:rsidRDefault="004B1A81" w:rsidP="004B1A81">
      <w:pPr>
        <w:rPr>
          <w:lang w:val="ro-RO"/>
        </w:rPr>
      </w:pP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</w:t>
      </w:r>
      <w:r>
        <w:rPr>
          <w:position w:val="-32"/>
          <w:lang w:val="ro-RO"/>
        </w:rPr>
        <w:object w:dxaOrig="48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i1025" type="#_x0000_t75" style="width:242.8pt;height:40.2pt;mso-wrap-style:square;mso-position-horizontal-relative:page;mso-position-vertical-relative:page" o:ole="">
            <v:imagedata r:id="rId5" o:title=""/>
          </v:shape>
          <o:OLEObject Type="Embed" ProgID="Equation.3" ShapeID="Picture 40" DrawAspect="Content" ObjectID="_1486460751" r:id="rId6">
            <o:FieldCodes>\* MERGEFORMAT</o:FieldCodes>
          </o:OLEObject>
        </w:object>
      </w:r>
      <w:r>
        <w:rPr>
          <w:lang w:val="ro-RO"/>
        </w:rPr>
        <w:t>, unde a,b,c&gt;1.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Paul Băiatu, Giurgiu</w:t>
      </w:r>
    </w:p>
    <w:p w:rsidR="004B1A81" w:rsidRDefault="004B1A81" w:rsidP="004B1A81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>Rezolvaţi ecuaţia:</w:t>
      </w:r>
    </w:p>
    <w:p w:rsidR="004B1A81" w:rsidRDefault="004B1A81" w:rsidP="004B1A81">
      <w:pPr>
        <w:rPr>
          <w:lang w:val="ro-RO"/>
        </w:rPr>
      </w:pP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</w:t>
      </w:r>
      <w:r>
        <w:rPr>
          <w:position w:val="-6"/>
          <w:lang w:val="ro-RO"/>
        </w:rPr>
        <w:object w:dxaOrig="2840" w:dyaOrig="320">
          <v:shape id="Picture 41" o:spid="_x0000_i1026" type="#_x0000_t75" style="width:142.35pt;height:15.9pt;mso-wrap-style:square;mso-position-horizontal-relative:page;mso-position-vertical-relative:page" o:ole="">
            <v:imagedata r:id="rId7" o:title=""/>
          </v:shape>
          <o:OLEObject Type="Embed" ProgID="Equation.3" ShapeID="Picture 41" DrawAspect="Content" ObjectID="_1486460752" r:id="rId8">
            <o:FieldCodes>\* MERGEFORMAT</o:FieldCodes>
          </o:OLEObject>
        </w:object>
      </w:r>
      <w:r>
        <w:rPr>
          <w:lang w:val="ro-RO"/>
        </w:rPr>
        <w:t>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George Ionescu, Bolintin Vale</w:t>
      </w:r>
    </w:p>
    <w:p w:rsidR="004B1A81" w:rsidRDefault="004B1A81" w:rsidP="004B1A81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Fie </w:t>
      </w:r>
      <w:r>
        <w:rPr>
          <w:position w:val="-12"/>
          <w:lang w:val="ro-RO"/>
        </w:rPr>
        <w:object w:dxaOrig="1244" w:dyaOrig="361">
          <v:shape id="Picture 42" o:spid="_x0000_i1027" type="#_x0000_t75" style="width:61.95pt;height:17.6pt;mso-wrap-style:square;mso-position-horizontal-relative:page;mso-position-vertical-relative:page" o:ole="">
            <v:imagedata r:id="rId9" o:title=""/>
          </v:shape>
          <o:OLEObject Type="Embed" ProgID="Equation.3" ShapeID="Picture 42" DrawAspect="Content" ObjectID="_1486460753" r:id="rId10">
            <o:FieldCodes>\* MERGEFORMAT</o:FieldCodes>
          </o:OLEObject>
        </w:object>
      </w:r>
      <w:r>
        <w:rPr>
          <w:lang w:val="ro-RO"/>
        </w:rPr>
        <w:t xml:space="preserve"> cu </w:t>
      </w:r>
      <w:r>
        <w:rPr>
          <w:position w:val="-14"/>
          <w:lang w:val="ro-RO"/>
        </w:rPr>
        <w:object w:dxaOrig="1665" w:dyaOrig="401">
          <v:shape id="Picture 43" o:spid="_x0000_i1028" type="#_x0000_t75" style="width:82.9pt;height:20.1pt;mso-wrap-style:square;mso-position-horizontal-relative:page;mso-position-vertical-relative:page" o:ole="">
            <v:imagedata r:id="rId11" o:title=""/>
          </v:shape>
          <o:OLEObject Type="Embed" ProgID="Equation.3" ShapeID="Picture 43" DrawAspect="Content" ObjectID="_1486460754" r:id="rId12">
            <o:FieldCodes>\* MERGEFORMAT</o:FieldCodes>
          </o:OLEObject>
        </w:object>
      </w:r>
      <w:r>
        <w:rPr>
          <w:lang w:val="ro-RO"/>
        </w:rPr>
        <w:t xml:space="preserve"> şi </w:t>
      </w:r>
      <w:r>
        <w:rPr>
          <w:position w:val="-14"/>
          <w:lang w:val="ro-RO"/>
        </w:rPr>
        <w:object w:dxaOrig="2227" w:dyaOrig="401">
          <v:shape id="Picture 44" o:spid="_x0000_i1029" type="#_x0000_t75" style="width:111.35pt;height:20.1pt;mso-wrap-style:square;mso-position-horizontal-relative:page;mso-position-vertical-relative:page" o:ole="">
            <v:imagedata r:id="rId13" o:title=""/>
          </v:shape>
          <o:OLEObject Type="Embed" ProgID="Equation.3" ShapeID="Picture 44" DrawAspect="Content" ObjectID="_1486460755" r:id="rId14">
            <o:FieldCodes>\* MERGEFORMAT</o:FieldCodes>
          </o:OLEObject>
        </w:object>
      </w:r>
      <w:r>
        <w:rPr>
          <w:lang w:val="ro-RO"/>
        </w:rPr>
        <w:t>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Arătaţi că: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a)</w:t>
      </w:r>
      <w:r>
        <w:rPr>
          <w:position w:val="-14"/>
          <w:lang w:val="ro-RO"/>
        </w:rPr>
        <w:object w:dxaOrig="2247" w:dyaOrig="401">
          <v:shape id="Picture 45" o:spid="_x0000_i1030" type="#_x0000_t75" style="width:112.2pt;height:20.1pt;mso-wrap-style:square;mso-position-horizontal-relative:page;mso-position-vertical-relative:page" o:ole="">
            <v:imagedata r:id="rId15" o:title=""/>
          </v:shape>
          <o:OLEObject Type="Embed" ProgID="Equation.3" ShapeID="Picture 45" DrawAspect="Content" ObjectID="_1486460756" r:id="rId16">
            <o:FieldCodes>\* MERGEFORMAT</o:FieldCodes>
          </o:OLEObject>
        </w:objec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b) </w:t>
      </w:r>
      <w:r>
        <w:rPr>
          <w:position w:val="-12"/>
          <w:lang w:val="ro-RO"/>
        </w:rPr>
        <w:object w:dxaOrig="3960" w:dyaOrig="400">
          <v:shape id="Picture 46" o:spid="_x0000_i1031" type="#_x0000_t75" style="width:198.4pt;height:20.1pt;mso-wrap-style:square;mso-position-horizontal-relative:page;mso-position-vertical-relative:page" o:ole="">
            <v:imagedata r:id="rId17" o:title=""/>
          </v:shape>
          <o:OLEObject Type="Embed" ProgID="Equation.3" ShapeID="Picture 46" DrawAspect="Content" ObjectID="_1486460757" r:id="rId18">
            <o:FieldCodes>\* MERGEFORMAT</o:FieldCodes>
          </o:OLEObject>
        </w:object>
      </w:r>
      <w:r>
        <w:rPr>
          <w:lang w:val="ro-RO"/>
        </w:rPr>
        <w:t>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Şerban Olteanu , Giurgiu</w:t>
      </w:r>
    </w:p>
    <w:p w:rsidR="004B1A81" w:rsidRDefault="004B1A81" w:rsidP="004B1A81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>Fie ABCD un patrulater convex şi paralelogramele  ACPD şi ABDQ.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Să se arate că:</w:t>
      </w:r>
    </w:p>
    <w:p w:rsidR="004B1A81" w:rsidRDefault="004B1A81" w:rsidP="004B1A81">
      <w:pPr>
        <w:rPr>
          <w:lang w:val="ro-RO"/>
        </w:rPr>
      </w:pPr>
      <w:r>
        <w:rPr>
          <w:position w:val="-42"/>
          <w:lang w:val="ro-RO"/>
        </w:rPr>
        <w:object w:dxaOrig="2960" w:dyaOrig="960">
          <v:shape id="Picture 47" o:spid="_x0000_i1032" type="#_x0000_t75" style="width:148.2pt;height:47.7pt;mso-wrap-style:square;mso-position-horizontal-relative:page;mso-position-vertical-relative:page" o:ole="">
            <v:imagedata r:id="rId19" o:title=""/>
          </v:shape>
          <o:OLEObject Type="Embed" ProgID="Equation.3" ShapeID="Picture 47" DrawAspect="Content" ObjectID="_1486460758" r:id="rId20">
            <o:FieldCodes>\* MERGEFORMAT</o:FieldCodes>
          </o:OLEObject>
        </w:object>
      </w:r>
      <w:r>
        <w:rPr>
          <w:lang w:val="ro-RO"/>
        </w:rPr>
        <w:t>.</w:t>
      </w:r>
    </w:p>
    <w:p w:rsidR="004B1A81" w:rsidRDefault="004B1A81" w:rsidP="004B1A8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Ion Safta  ,  Gazeta Matematică,3/2012-p.26581</w:t>
      </w:r>
    </w:p>
    <w:p w:rsidR="004B1A81" w:rsidRDefault="004B1A81"/>
    <w:sectPr w:rsidR="004B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2B51"/>
    <w:multiLevelType w:val="singleLevel"/>
    <w:tmpl w:val="54EB2B5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1A81"/>
    <w:rsid w:val="004B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ici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2015-02-26T10:58:00Z</dcterms:created>
  <dcterms:modified xsi:type="dcterms:W3CDTF">2015-02-26T10:59:00Z</dcterms:modified>
</cp:coreProperties>
</file>