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D6" w:rsidRPr="004F66F8" w:rsidRDefault="00062FD6" w:rsidP="00856A00">
      <w:pPr>
        <w:rPr>
          <w:b/>
          <w:bCs/>
          <w:lang w:val="hu-HU"/>
        </w:rPr>
      </w:pPr>
    </w:p>
    <w:p w:rsidR="00062FD6" w:rsidRPr="002B3EE5" w:rsidRDefault="00062FD6" w:rsidP="00B03337">
      <w:pPr>
        <w:numPr>
          <w:ilvl w:val="0"/>
          <w:numId w:val="29"/>
        </w:numPr>
        <w:rPr>
          <w:b/>
          <w:bCs/>
          <w:i/>
          <w:iCs/>
        </w:rPr>
      </w:pPr>
      <w:r>
        <w:rPr>
          <w:b/>
          <w:bCs/>
        </w:rPr>
        <w:t xml:space="preserve">Tétel – </w:t>
      </w:r>
      <w:r>
        <w:rPr>
          <w:b/>
          <w:bCs/>
          <w:i/>
          <w:iCs/>
        </w:rPr>
        <w:t>Opikai hasáb</w:t>
      </w:r>
    </w:p>
    <w:p w:rsidR="00062FD6" w:rsidRPr="00504B00" w:rsidRDefault="00062FD6" w:rsidP="00856A00">
      <w:pPr>
        <w:rPr>
          <w:sz w:val="8"/>
          <w:szCs w:val="8"/>
        </w:rPr>
      </w:pPr>
      <w:r>
        <w:t xml:space="preserve">Tekintsünk egy prizmát, amelynek törőszöge </w:t>
      </w:r>
      <w:r w:rsidRPr="00A0702A">
        <w:rPr>
          <w:i/>
          <w:iCs/>
        </w:rPr>
        <w:t>A</w:t>
      </w:r>
      <w:r>
        <w:t xml:space="preserve"> és a környezetéhez viszonyított törésmutatója </w:t>
      </w:r>
      <w:r w:rsidRPr="00A0702A">
        <w:rPr>
          <w:i/>
          <w:iCs/>
        </w:rPr>
        <w:t>n</w:t>
      </w:r>
      <w:r>
        <w:t xml:space="preserve">. A prizma főmetszete egy egyenlőszárú háromszög. A prizma előtt egy pontszerű fényforrás található. </w:t>
      </w:r>
    </w:p>
    <w:p w:rsidR="00062FD6" w:rsidRPr="00504B00" w:rsidRDefault="00062FD6" w:rsidP="003E3F5B">
      <w:r w:rsidRPr="00504B00">
        <w:rPr>
          <w:b/>
          <w:bCs/>
        </w:rPr>
        <w:t>a)</w:t>
      </w:r>
      <w:r w:rsidRPr="00504B00">
        <w:t xml:space="preserve"> </w:t>
      </w:r>
      <w:r w:rsidRPr="00036C73">
        <w:rPr>
          <w:i/>
          <w:iCs/>
        </w:rPr>
        <w:t xml:space="preserve">Egy monokromatikus fénysugár prizmában történő eltérítésének </w:t>
      </w:r>
      <w:r>
        <w:rPr>
          <w:i/>
          <w:iCs/>
        </w:rPr>
        <w:t>elemzése</w:t>
      </w:r>
      <w:r>
        <w:t xml:space="preserve">. </w:t>
      </w:r>
    </w:p>
    <w:p w:rsidR="00062FD6" w:rsidRPr="00504B00" w:rsidRDefault="00062FD6" w:rsidP="00C6534E">
      <w:pPr>
        <w:spacing w:line="259" w:lineRule="auto"/>
      </w:pPr>
      <w:r w:rsidRPr="00504B00">
        <w:t xml:space="preserve">   a</w:t>
      </w:r>
      <w:r w:rsidRPr="00504B00">
        <w:rPr>
          <w:vertAlign w:val="subscript"/>
        </w:rPr>
        <w:t>1</w:t>
      </w:r>
      <w:r w:rsidRPr="00504B00">
        <w:t xml:space="preserve">) </w:t>
      </w:r>
      <w:r>
        <w:t>Rajzold fel egy, az S fényforrásból kinduló, és a prizmán áthaladó fénysugár útját</w:t>
      </w:r>
      <w:r w:rsidRPr="00504B00">
        <w:t xml:space="preserve">. </w:t>
      </w:r>
    </w:p>
    <w:p w:rsidR="00062FD6" w:rsidRPr="00504B00" w:rsidRDefault="00062FD6" w:rsidP="00C6534E">
      <w:pPr>
        <w:spacing w:line="259" w:lineRule="auto"/>
      </w:pPr>
      <w:r w:rsidRPr="00504B00">
        <w:t xml:space="preserve">   a</w:t>
      </w:r>
      <w:r w:rsidRPr="00504B00">
        <w:rPr>
          <w:vertAlign w:val="subscript"/>
        </w:rPr>
        <w:t>2</w:t>
      </w:r>
      <w:r w:rsidRPr="00504B00">
        <w:t xml:space="preserve">) </w:t>
      </w:r>
      <w:r>
        <w:t xml:space="preserve">Fejezd ki a beeső- és a kilépő fénysugár közötti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4.25pt">
            <v:imagedata r:id="rId7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26" type="#_x0000_t75" style="width:6.75pt;height:14.25pt">
            <v:imagedata r:id="rId7" o:title="" chromakey="white"/>
          </v:shape>
        </w:pict>
      </w:r>
      <w:r w:rsidRPr="00046064">
        <w:fldChar w:fldCharType="end"/>
      </w:r>
      <w:r w:rsidRPr="00504B00">
        <w:t xml:space="preserve"> </w:t>
      </w:r>
      <w:r>
        <w:t>eltérítési szöget.</w:t>
      </w:r>
    </w:p>
    <w:p w:rsidR="00062FD6" w:rsidRPr="00504B00" w:rsidRDefault="00062FD6" w:rsidP="00C6534E">
      <w:pPr>
        <w:spacing w:line="259" w:lineRule="auto"/>
      </w:pPr>
      <w:r w:rsidRPr="00504B00">
        <w:t xml:space="preserve">   a</w:t>
      </w:r>
      <w:r w:rsidRPr="00504B00">
        <w:rPr>
          <w:vertAlign w:val="subscript"/>
        </w:rPr>
        <w:t>3</w:t>
      </w:r>
      <w:r>
        <w:t>) A beesési szög mely értékeire haladhatnak át a fénysugarak a prizmán?</w:t>
      </w:r>
      <w:r w:rsidRPr="00504B00">
        <w:t xml:space="preserve"> </w:t>
      </w:r>
      <w:r>
        <w:t>Egyedi eset</w:t>
      </w:r>
      <w:r w:rsidRPr="00504B00">
        <w:t xml:space="preserve">: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27" type="#_x0000_t75" style="width:81.75pt;height:15.75pt">
            <v:imagedata r:id="rId8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28" type="#_x0000_t75" style="width:81.75pt;height:15.75pt">
            <v:imagedata r:id="rId8" o:title="" chromakey="white"/>
          </v:shape>
        </w:pict>
      </w:r>
      <w:r w:rsidRPr="00046064">
        <w:fldChar w:fldCharType="end"/>
      </w:r>
      <w:r w:rsidRPr="00504B00">
        <w:t>.</w:t>
      </w:r>
    </w:p>
    <w:p w:rsidR="00062FD6" w:rsidRPr="00504B00" w:rsidRDefault="00062FD6" w:rsidP="00856A00">
      <w:pPr>
        <w:spacing w:line="259" w:lineRule="auto"/>
        <w:ind w:left="113"/>
        <w:rPr>
          <w:sz w:val="8"/>
          <w:szCs w:val="8"/>
        </w:rPr>
      </w:pPr>
    </w:p>
    <w:p w:rsidR="00062FD6" w:rsidRPr="00504B00" w:rsidRDefault="00062FD6" w:rsidP="003E3F5B">
      <w:pPr>
        <w:rPr>
          <w:b/>
          <w:bCs/>
        </w:rPr>
      </w:pPr>
      <w:r w:rsidRPr="00504B00">
        <w:rPr>
          <w:b/>
          <w:bCs/>
        </w:rPr>
        <w:t xml:space="preserve">b) </w:t>
      </w:r>
      <w:r w:rsidRPr="00AF206E">
        <w:rPr>
          <w:i/>
          <w:iCs/>
        </w:rPr>
        <w:t xml:space="preserve">A prizma </w:t>
      </w:r>
      <w:r>
        <w:rPr>
          <w:i/>
          <w:iCs/>
        </w:rPr>
        <w:t xml:space="preserve">minimális eltérítéskor </w:t>
      </w:r>
    </w:p>
    <w:p w:rsidR="00062FD6" w:rsidRDefault="00062FD6" w:rsidP="00C6534E">
      <w:pPr>
        <w:spacing w:line="259" w:lineRule="auto"/>
      </w:pPr>
      <w:r w:rsidRPr="00504B00">
        <w:t xml:space="preserve">   b</w:t>
      </w:r>
      <w:r w:rsidRPr="00504B00">
        <w:rPr>
          <w:vertAlign w:val="subscript"/>
        </w:rPr>
        <w:t>1</w:t>
      </w:r>
      <w:r w:rsidRPr="00504B00">
        <w:t xml:space="preserve">) </w:t>
      </w:r>
      <w:r>
        <w:t>Milyen feltétel kell teljesüljön ahhoz, hogy az eltérítési szög minimális legyen ?</w:t>
      </w:r>
    </w:p>
    <w:p w:rsidR="00062FD6" w:rsidRPr="00504B00" w:rsidRDefault="00062FD6" w:rsidP="00C6534E">
      <w:pPr>
        <w:spacing w:line="259" w:lineRule="auto"/>
      </w:pPr>
      <w:r w:rsidRPr="00504B00">
        <w:t xml:space="preserve">   b</w:t>
      </w:r>
      <w:r w:rsidRPr="00504B00">
        <w:rPr>
          <w:vertAlign w:val="subscript"/>
        </w:rPr>
        <w:t>2</w:t>
      </w:r>
      <w:r w:rsidRPr="00504B00">
        <w:t xml:space="preserve">) </w:t>
      </w:r>
      <w:r>
        <w:t xml:space="preserve">Fejezd ki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29" type="#_x0000_t75" style="width:6.75pt;height:14.25pt">
            <v:imagedata r:id="rId9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30" type="#_x0000_t75" style="width:6.75pt;height:14.25pt">
            <v:imagedata r:id="rId9" o:title="" chromakey="white"/>
          </v:shape>
        </w:pict>
      </w:r>
      <w:r w:rsidRPr="00046064">
        <w:fldChar w:fldCharType="end"/>
      </w:r>
      <w:r>
        <w:t>-et</w:t>
      </w:r>
      <w:r w:rsidRPr="00504B00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31" type="#_x0000_t75" style="width:7.5pt;height:14.25pt">
            <v:imagedata r:id="rId10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32" type="#_x0000_t75" style="width:7.5pt;height:14.25pt">
            <v:imagedata r:id="rId10" o:title="" chromakey="white"/>
          </v:shape>
        </w:pict>
      </w:r>
      <w:r w:rsidRPr="00046064">
        <w:fldChar w:fldCharType="end"/>
      </w:r>
      <w:r w:rsidRPr="00504B00">
        <w:t xml:space="preserve"> </w:t>
      </w:r>
      <w:r>
        <w:t xml:space="preserve">függvényében, ha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33" type="#_x0000_t75" style="width:45.75pt;height:14.25pt">
            <v:imagedata r:id="rId11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34" type="#_x0000_t75" style="width:45.75pt;height:14.25pt">
            <v:imagedata r:id="rId11" o:title="" chromakey="white"/>
          </v:shape>
        </w:pict>
      </w:r>
      <w:r w:rsidRPr="00046064">
        <w:fldChar w:fldCharType="end"/>
      </w:r>
      <w:r w:rsidRPr="00504B00">
        <w:t>.</w:t>
      </w:r>
    </w:p>
    <w:p w:rsidR="00062FD6" w:rsidRPr="008F6D6D" w:rsidRDefault="00062FD6" w:rsidP="00C6534E">
      <w:pPr>
        <w:spacing w:after="160" w:line="259" w:lineRule="auto"/>
      </w:pPr>
      <w:r w:rsidRPr="008F6D6D">
        <w:t xml:space="preserve">   b</w:t>
      </w:r>
      <w:r w:rsidRPr="008F6D6D">
        <w:rPr>
          <w:vertAlign w:val="subscript"/>
        </w:rPr>
        <w:t>3</w:t>
      </w:r>
      <w:r w:rsidRPr="008F6D6D">
        <w:t xml:space="preserve">) </w:t>
      </w:r>
      <w:r>
        <w:t>Határozd meg milyen intervallumban változik az eltérítési szög, ha</w:t>
      </w:r>
      <w:r w:rsidRPr="008F6D6D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35" type="#_x0000_t75" style="width:41.25pt;height:14.25pt">
            <v:imagedata r:id="rId12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36" type="#_x0000_t75" style="width:41.25pt;height:14.25pt">
            <v:imagedata r:id="rId12" o:title="" chromakey="white"/>
          </v:shape>
        </w:pict>
      </w:r>
      <w:r w:rsidRPr="00046064">
        <w:fldChar w:fldCharType="end"/>
      </w:r>
      <w:r>
        <w:t xml:space="preserve"> és</w:t>
      </w:r>
      <w:r w:rsidRPr="008F6D6D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37" type="#_x0000_t75" style="width:37.5pt;height:15.75pt">
            <v:imagedata r:id="rId13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38" type="#_x0000_t75" style="width:37.5pt;height:15.75pt">
            <v:imagedata r:id="rId13" o:title="" chromakey="white"/>
          </v:shape>
        </w:pict>
      </w:r>
      <w:r w:rsidRPr="00046064">
        <w:fldChar w:fldCharType="end"/>
      </w:r>
      <w:r w:rsidRPr="008F6D6D">
        <w:t>.</w:t>
      </w:r>
    </w:p>
    <w:p w:rsidR="00062FD6" w:rsidRPr="008F6D6D" w:rsidRDefault="00062FD6" w:rsidP="003E3F5B">
      <w:r w:rsidRPr="008F6D6D">
        <w:rPr>
          <w:b/>
          <w:bCs/>
        </w:rPr>
        <w:t xml:space="preserve">c) </w:t>
      </w:r>
      <w:r>
        <w:rPr>
          <w:i/>
          <w:iCs/>
        </w:rPr>
        <w:t>Kis szögű prizma</w:t>
      </w:r>
      <w:r w:rsidRPr="008F6D6D">
        <w:rPr>
          <w:b/>
          <w:bCs/>
        </w:rPr>
        <w:t xml:space="preserve">. </w:t>
      </w:r>
      <w:r w:rsidRPr="005C4D15">
        <w:t xml:space="preserve">Tekintsd kicsinek </w:t>
      </w:r>
      <w:r>
        <w:t>a prizma törő</w:t>
      </w:r>
      <w:r w:rsidRPr="005C4D15">
        <w:t>szögét</w:t>
      </w:r>
      <w:r>
        <w:rPr>
          <w:b/>
          <w:bCs/>
        </w:rPr>
        <w:t xml:space="preserve"> </w:t>
      </w:r>
      <w:r w:rsidRPr="008F6D6D">
        <w:t>(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39" type="#_x0000_t75" style="width:7.5pt;height:14.25pt">
            <v:imagedata r:id="rId10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40" type="#_x0000_t75" style="width:7.5pt;height:14.25pt">
            <v:imagedata r:id="rId10" o:title="" chromakey="white"/>
          </v:shape>
        </w:pict>
      </w:r>
      <w:r w:rsidRPr="00046064">
        <w:fldChar w:fldCharType="end"/>
      </w:r>
      <w:r w:rsidRPr="008F6D6D">
        <w:t xml:space="preserve">). </w:t>
      </w:r>
      <w:r>
        <w:t xml:space="preserve">Kicsi, radiánban kifejezett szögek esetén érvényes a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41" type="#_x0000_t75" style="width:50.25pt;height:14.25pt">
            <v:imagedata r:id="rId14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42" type="#_x0000_t75" style="width:50.25pt;height:14.25pt">
            <v:imagedata r:id="rId14" o:title="" chromakey="white"/>
          </v:shape>
        </w:pict>
      </w:r>
      <w:r w:rsidRPr="00046064">
        <w:fldChar w:fldCharType="end"/>
      </w:r>
      <w:r w:rsidRPr="008F6D6D">
        <w:t xml:space="preserve"> </w:t>
      </w:r>
      <w:r>
        <w:t>megközelítés.</w:t>
      </w:r>
    </w:p>
    <w:p w:rsidR="00062FD6" w:rsidRPr="008F6D6D" w:rsidRDefault="00062FD6" w:rsidP="00C6534E">
      <w:pPr>
        <w:spacing w:line="259" w:lineRule="auto"/>
      </w:pPr>
      <w:r w:rsidRPr="008F6D6D">
        <w:t xml:space="preserve">   c</w:t>
      </w:r>
      <w:r w:rsidRPr="008F6D6D">
        <w:rPr>
          <w:vertAlign w:val="subscript"/>
        </w:rPr>
        <w:t>1</w:t>
      </w:r>
      <w:r w:rsidRPr="008F6D6D">
        <w:t>) </w:t>
      </w:r>
      <w:r>
        <w:t xml:space="preserve">Mutasd ki, hogy kis beesési szögek esetén az eltérítési szög </w:t>
      </w:r>
      <w:r w:rsidRPr="00380249">
        <w:rPr>
          <w:i/>
          <w:iCs/>
        </w:rPr>
        <w:t>gyakorlatilag</w:t>
      </w:r>
      <w:r>
        <w:t xml:space="preserve"> független a</w:t>
      </w:r>
      <w:r w:rsidRPr="00380249">
        <w:t xml:space="preserve"> </w:t>
      </w:r>
      <w:r>
        <w:t xml:space="preserve">beesési szögtől. </w:t>
      </w:r>
    </w:p>
    <w:p w:rsidR="00062FD6" w:rsidRDefault="00062FD6" w:rsidP="00504B00">
      <w:pPr>
        <w:spacing w:line="259" w:lineRule="auto"/>
      </w:pPr>
      <w:r w:rsidRPr="008F6D6D">
        <w:t xml:space="preserve">   c</w:t>
      </w:r>
      <w:r w:rsidRPr="008F6D6D">
        <w:rPr>
          <w:vertAlign w:val="subscript"/>
        </w:rPr>
        <w:t>2</w:t>
      </w:r>
      <w:r w:rsidRPr="008F6D6D">
        <w:t>) </w:t>
      </w:r>
      <w:r>
        <w:t xml:space="preserve">Egy megfigyelő a </w:t>
      </w:r>
      <w:r w:rsidRPr="00380249">
        <w:rPr>
          <w:i/>
          <w:iCs/>
        </w:rPr>
        <w:t>minimális eltérítésre</w:t>
      </w:r>
      <w:r>
        <w:t xml:space="preserve"> állított prizmán keresztül nézi a fényforrást. Szerkezd meg az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43" type="#_x0000_t75" style="width:6.75pt;height:14.25pt">
            <v:imagedata r:id="rId15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44" type="#_x0000_t75" style="width:6.75pt;height:14.25pt">
            <v:imagedata r:id="rId15" o:title="" chromakey="white"/>
          </v:shape>
        </w:pict>
      </w:r>
      <w:r w:rsidRPr="00046064">
        <w:fldChar w:fldCharType="end"/>
      </w:r>
      <w:r w:rsidRPr="008F6D6D">
        <w:t xml:space="preserve"> </w:t>
      </w:r>
      <w:r>
        <w:t xml:space="preserve">fényforrás képét és állapítsd meg ennek természetét. Legyen a fényforrás prizmától mért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45" type="#_x0000_t75" style="width:7.5pt;height:14.25pt">
            <v:imagedata r:id="rId16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46" type="#_x0000_t75" style="width:7.5pt;height:14.25pt">
            <v:imagedata r:id="rId16" o:title="" chromakey="white"/>
          </v:shape>
        </w:pict>
      </w:r>
      <w:r w:rsidRPr="00046064">
        <w:fldChar w:fldCharType="end"/>
      </w:r>
      <w:r>
        <w:t xml:space="preserve"> távolsága  jóval nagyobb mint a prizma magassága.</w:t>
      </w:r>
    </w:p>
    <w:p w:rsidR="00062FD6" w:rsidRPr="00504B00" w:rsidRDefault="00062FD6" w:rsidP="00504B00">
      <w:pPr>
        <w:spacing w:line="259" w:lineRule="auto"/>
      </w:pPr>
      <w:r w:rsidRPr="00504B00">
        <w:t xml:space="preserve">   c</w:t>
      </w:r>
      <w:r w:rsidRPr="00504B00">
        <w:rPr>
          <w:vertAlign w:val="subscript"/>
        </w:rPr>
        <w:t>3</w:t>
      </w:r>
      <w:r w:rsidRPr="00504B00">
        <w:t xml:space="preserve">) </w:t>
      </w:r>
      <w:r>
        <w:t xml:space="preserve">Határozd meg az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47" type="#_x0000_t75" style="width:6.75pt;height:14.25pt">
            <v:imagedata r:id="rId15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48" type="#_x0000_t75" style="width:6.75pt;height:14.25pt">
            <v:imagedata r:id="rId15" o:title="" chromakey="white"/>
          </v:shape>
        </w:pict>
      </w:r>
      <w:r w:rsidRPr="00046064">
        <w:fldChar w:fldCharType="end"/>
      </w:r>
      <w:r w:rsidRPr="00504B00">
        <w:t xml:space="preserve"> </w:t>
      </w:r>
      <w:r>
        <w:t>fényforrás képének helyzetét az előző alpont esetén.</w:t>
      </w:r>
    </w:p>
    <w:p w:rsidR="00062FD6" w:rsidRDefault="00062FD6" w:rsidP="005572F8">
      <w:pPr>
        <w:rPr>
          <w:b/>
          <w:bCs/>
        </w:rPr>
      </w:pPr>
    </w:p>
    <w:p w:rsidR="00062FD6" w:rsidRPr="00E00997" w:rsidRDefault="00062FD6" w:rsidP="00E00997">
      <w:pPr>
        <w:numPr>
          <w:ilvl w:val="0"/>
          <w:numId w:val="29"/>
        </w:numPr>
        <w:rPr>
          <w:b/>
          <w:bCs/>
        </w:rPr>
      </w:pPr>
      <w:r>
        <w:rPr>
          <w:b/>
          <w:bCs/>
        </w:rPr>
        <w:t>Tétel – Lencsék</w:t>
      </w:r>
    </w:p>
    <w:p w:rsidR="00062FD6" w:rsidRDefault="00062FD6" w:rsidP="00B96B41">
      <w:r w:rsidRPr="00504B00">
        <w:rPr>
          <w:b/>
          <w:bCs/>
        </w:rPr>
        <w:t>A.</w:t>
      </w:r>
      <w:r>
        <w:t> Egy lencsét, rögzitett helyzetű tárgy és ernyő közzé teszünk</w:t>
      </w:r>
      <w:r w:rsidRPr="00504B00">
        <w:t xml:space="preserve">. </w:t>
      </w:r>
      <w:r>
        <w:t>A tárgy és az ernyő merőleges a lencse optikai főtengelyére. A lencsének a tárgy és az ernyő közötti mozgatása során, a lencse két helyzetében kapunk éles képet az ernyőn. A lencse két helyzete közötti távolság egyenlő a tárgy-ernyő távolság egyharmadával.</w:t>
      </w:r>
      <w:r w:rsidRPr="008F6D6D">
        <w:t xml:space="preserve"> </w:t>
      </w:r>
      <w:r>
        <w:t xml:space="preserve">Számold ki a tárgy-ernyő távolság és a lencse fókusztávolságának arányát. </w:t>
      </w:r>
    </w:p>
    <w:p w:rsidR="00062FD6" w:rsidRDefault="00062FD6" w:rsidP="00B96B41"/>
    <w:p w:rsidR="00062FD6" w:rsidRPr="00504B00" w:rsidRDefault="00062FD6" w:rsidP="00B96B41">
      <w:r w:rsidRPr="00504B00">
        <w:rPr>
          <w:b/>
          <w:bCs/>
        </w:rPr>
        <w:t>B.</w:t>
      </w:r>
      <w:r>
        <w:t xml:space="preserve"> Egy centrált optikai rendszer két, rögzített helyzetű,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49" type="#_x0000_t75" style="width:11.25pt;height:14.25pt">
            <v:imagedata r:id="rId17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50" type="#_x0000_t75" style="width:11.25pt;height:14.25pt">
            <v:imagedata r:id="rId17" o:title="" chromakey="white"/>
          </v:shape>
        </w:pict>
      </w:r>
      <w:r w:rsidRPr="00046064">
        <w:fldChar w:fldCharType="end"/>
      </w:r>
      <w:r>
        <w:t xml:space="preserve"> és</w:t>
      </w:r>
      <w:r w:rsidRPr="00504B00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51" type="#_x0000_t75" style="width:12pt;height:14.25pt">
            <v:imagedata r:id="rId18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52" type="#_x0000_t75" style="width:12pt;height:14.25pt">
            <v:imagedata r:id="rId18" o:title="" chromakey="white"/>
          </v:shape>
        </w:pict>
      </w:r>
      <w:r w:rsidRPr="00046064">
        <w:fldChar w:fldCharType="end"/>
      </w:r>
      <w:r w:rsidRPr="00504B00">
        <w:t xml:space="preserve"> </w:t>
      </w:r>
      <w:r>
        <w:t>gyűjtőlencséből áll.</w:t>
      </w:r>
      <w:r w:rsidRPr="00504B00">
        <w:t xml:space="preserve"> </w:t>
      </w:r>
      <w:r>
        <w:t xml:space="preserve">A renszerben levő 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53" type="#_x0000_t75" style="width:11.25pt;height:14.25pt">
            <v:imagedata r:id="rId17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54" type="#_x0000_t75" style="width:11.25pt;height:14.25pt">
            <v:imagedata r:id="rId17" o:title="" chromakey="white"/>
          </v:shape>
        </w:pict>
      </w:r>
      <w:r w:rsidRPr="00046064">
        <w:fldChar w:fldCharType="end"/>
      </w:r>
      <w:r w:rsidRPr="00504B00">
        <w:t xml:space="preserve">, </w:t>
      </w:r>
      <w:r>
        <w:t xml:space="preserve">lencse elé, az optikai főtengelyre merőleges tárgyat helyezünk. A tárgy éles képe, a rendszer másik oldalán elhelyezett ernyőn alakul ki. Megállapítható, hogy az ernyőn a kép éles marad, ha tárgyat </w:t>
      </w:r>
      <w:r w:rsidRPr="00A821DD">
        <w:rPr>
          <w:b/>
          <w:bCs/>
        </w:rPr>
        <w:t>bármely</w:t>
      </w:r>
      <w:r>
        <w:t xml:space="preserve"> </w:t>
      </w:r>
      <w:r w:rsidRPr="00504B00">
        <w:rPr>
          <w:position w:val="-6"/>
        </w:rPr>
        <w:object w:dxaOrig="340" w:dyaOrig="279">
          <v:shape id="_x0000_i1055" type="#_x0000_t75" style="width:17.25pt;height:14.25pt" o:ole="">
            <v:imagedata r:id="rId19" o:title=""/>
          </v:shape>
          <o:OLEObject Type="Embed" ProgID="Equation.3" ShapeID="_x0000_i1055" DrawAspect="Content" ObjectID="_1485413841" r:id="rId20"/>
        </w:object>
      </w:r>
      <w:r>
        <w:t xml:space="preserve"> távolsággal közelítjük az első lencséhez és az ernyőt </w:t>
      </w:r>
      <w:r w:rsidRPr="00504B00">
        <w:rPr>
          <w:position w:val="-6"/>
        </w:rPr>
        <w:object w:dxaOrig="580" w:dyaOrig="279">
          <v:shape id="_x0000_i1056" type="#_x0000_t75" style="width:29.25pt;height:14.25pt" o:ole="">
            <v:imagedata r:id="rId21" o:title=""/>
          </v:shape>
          <o:OLEObject Type="Embed" ProgID="Equation.3" ShapeID="_x0000_i1056" DrawAspect="Content" ObjectID="_1485413842" r:id="rId22"/>
        </w:object>
      </w:r>
      <w:r>
        <w:t xml:space="preserve">, távolsággal távolitjuk a rendszertől, ahol </w:t>
      </w:r>
      <w:r w:rsidRPr="00504B00">
        <w:rPr>
          <w:position w:val="-6"/>
        </w:rPr>
        <w:object w:dxaOrig="560" w:dyaOrig="279">
          <v:shape id="_x0000_i1057" type="#_x0000_t75" style="width:27.75pt;height:14.25pt" o:ole="">
            <v:imagedata r:id="rId23" o:title=""/>
          </v:shape>
          <o:OLEObject Type="Embed" ProgID="Equation.3" ShapeID="_x0000_i1057" DrawAspect="Content" ObjectID="_1485413843" r:id="rId24"/>
        </w:object>
      </w:r>
      <w:r>
        <w:t>.</w:t>
      </w:r>
    </w:p>
    <w:p w:rsidR="00062FD6" w:rsidRDefault="00062FD6" w:rsidP="00C77A0C">
      <w:r w:rsidRPr="00504B00">
        <w:t xml:space="preserve">   b</w:t>
      </w:r>
      <w:r w:rsidRPr="00504B00">
        <w:rPr>
          <w:vertAlign w:val="subscript"/>
        </w:rPr>
        <w:t>1</w:t>
      </w:r>
      <w:r>
        <w:t>) Számold ki, a tárgy kezdeti helyzetében, a rendszer transzverzális vonalas nagyitását.</w:t>
      </w:r>
    </w:p>
    <w:p w:rsidR="00062FD6" w:rsidRPr="002B3EE5" w:rsidRDefault="00062FD6" w:rsidP="00250FF9">
      <w:pPr>
        <w:rPr>
          <w:b/>
          <w:bCs/>
          <w:i/>
          <w:iCs/>
        </w:rPr>
      </w:pPr>
      <w:r w:rsidRPr="00504B00">
        <w:t xml:space="preserve">   b</w:t>
      </w:r>
      <w:r>
        <w:rPr>
          <w:vertAlign w:val="subscript"/>
        </w:rPr>
        <w:t>2</w:t>
      </w:r>
      <w:r>
        <w:t xml:space="preserve">) Az ernyő helyére, a rendszer optikai főtengelyére merőlegesen, egy síktükröt helyezünk az </w:t>
      </w:r>
      <w:r w:rsidRPr="00504B00">
        <w:rPr>
          <w:position w:val="-10"/>
        </w:rPr>
        <w:object w:dxaOrig="279" w:dyaOrig="340">
          <v:shape id="_x0000_i1058" type="#_x0000_t75" style="width:14.25pt;height:17.25pt" o:ole="">
            <v:imagedata r:id="rId25" o:title=""/>
          </v:shape>
          <o:OLEObject Type="Embed" ProgID="Equation.3" ShapeID="_x0000_i1058" DrawAspect="Content" ObjectID="_1485413844" r:id="rId26"/>
        </w:object>
      </w:r>
      <w:r>
        <w:t xml:space="preserve">lencsétől </w:t>
      </w:r>
      <w:r w:rsidRPr="00504B00">
        <w:rPr>
          <w:position w:val="-10"/>
        </w:rPr>
        <w:object w:dxaOrig="1100" w:dyaOrig="340">
          <v:shape id="_x0000_i1059" type="#_x0000_t75" style="width:54pt;height:17.25pt" o:ole="">
            <v:imagedata r:id="rId27" o:title=""/>
          </v:shape>
          <o:OLEObject Type="Embed" ProgID="Equation.3" ShapeID="_x0000_i1059" DrawAspect="Content" ObjectID="_1485413845" r:id="rId28"/>
        </w:object>
      </w:r>
      <w:r w:rsidRPr="00C77A0C">
        <w:t xml:space="preserve"> </w:t>
      </w:r>
      <w:r>
        <w:t xml:space="preserve">távolságra. Megállapítható, hogy az </w:t>
      </w:r>
      <w:r w:rsidRPr="00504B00">
        <w:rPr>
          <w:position w:val="-10"/>
        </w:rPr>
        <w:object w:dxaOrig="260" w:dyaOrig="340">
          <v:shape id="_x0000_i1060" type="#_x0000_t75" style="width:12.75pt;height:17.25pt" o:ole="">
            <v:imagedata r:id="rId29" o:title=""/>
          </v:shape>
          <o:OLEObject Type="Embed" ProgID="Equation.3" ShapeID="_x0000_i1060" DrawAspect="Content" ObjectID="_1485413846" r:id="rId30"/>
        </w:object>
      </w:r>
      <w:r>
        <w:t xml:space="preserve"> lencse elé </w:t>
      </w:r>
      <w:r w:rsidRPr="00504B00">
        <w:rPr>
          <w:position w:val="-10"/>
        </w:rPr>
        <w:object w:dxaOrig="980" w:dyaOrig="340">
          <v:shape id="_x0000_i1061" type="#_x0000_t75" style="width:48.75pt;height:17.25pt" o:ole="">
            <v:imagedata r:id="rId31" o:title=""/>
          </v:shape>
          <o:OLEObject Type="Embed" ProgID="Equation.3" ShapeID="_x0000_i1061" DrawAspect="Content" ObjectID="_1485413847" r:id="rId32"/>
        </w:object>
      </w:r>
      <w:r w:rsidRPr="00C77A0C">
        <w:t xml:space="preserve"> </w:t>
      </w:r>
      <w:r>
        <w:t>távolságra helyezett tárgynak, az új rendszer által alkotott képe rátevődik a tárgyra.</w:t>
      </w:r>
      <w:r w:rsidRPr="00C77A0C">
        <w:t xml:space="preserve"> </w:t>
      </w:r>
      <w:r>
        <w:t>Számold ki a két lencse közötti távolságot.</w:t>
      </w:r>
      <w:r w:rsidRPr="00C77A0C">
        <w:br w:type="page"/>
      </w:r>
      <w:r w:rsidRPr="00504B00">
        <w:rPr>
          <w:b/>
          <w:bCs/>
        </w:rPr>
        <w:t>3</w:t>
      </w:r>
      <w:r>
        <w:rPr>
          <w:b/>
          <w:bCs/>
        </w:rPr>
        <w:t xml:space="preserve">. Tétel – </w:t>
      </w:r>
      <w:r>
        <w:rPr>
          <w:b/>
          <w:bCs/>
          <w:i/>
          <w:iCs/>
        </w:rPr>
        <w:t>A korong</w:t>
      </w:r>
    </w:p>
    <w:p w:rsidR="00062FD6" w:rsidRPr="00504B00" w:rsidRDefault="00062FD6" w:rsidP="00250FF9">
      <w:r>
        <w:rPr>
          <w:noProof/>
          <w:lang w:val="en-US" w:eastAsia="en-US"/>
        </w:rPr>
        <w:pict>
          <v:shape id="Picture 5" o:spid="_x0000_s1029" type="#_x0000_t75" style="position:absolute;left:0;text-align:left;margin-left:376.4pt;margin-top:62.35pt;width:228.2pt;height:192.75pt;z-index:251658240;visibility:visible;mso-position-horizontal:right;mso-position-horizontal-relative:margin">
            <v:imagedata r:id="rId33" o:title=""/>
            <w10:wrap type="square" anchorx="margin"/>
          </v:shape>
        </w:pict>
      </w:r>
      <w:r>
        <w:rPr>
          <w:noProof/>
        </w:rPr>
        <w:t>Egy átlátszó korongot</w:t>
      </w:r>
      <w:r w:rsidRPr="006C1AE3">
        <w:t xml:space="preserve"> </w:t>
      </w:r>
      <w:r>
        <w:t>amelynek  sugara</w:t>
      </w:r>
      <w:r w:rsidRPr="006C1AE3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62" type="#_x0000_t75" style="width:57pt;height:14.25pt">
            <v:imagedata r:id="rId34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63" type="#_x0000_t75" style="width:57pt;height:14.25pt">
            <v:imagedata r:id="rId34" o:title="" chromakey="white"/>
          </v:shape>
        </w:pict>
      </w:r>
      <w:r w:rsidRPr="00046064">
        <w:fldChar w:fldCharType="end"/>
      </w:r>
      <w:r w:rsidRPr="006C1AE3">
        <w:t xml:space="preserve"> </w:t>
      </w:r>
      <w:r>
        <w:t>egy vizszintes asztallapon levő, miliméteres papirra</w:t>
      </w:r>
      <w:r w:rsidRPr="006C1AE3">
        <w:t xml:space="preserve"> </w:t>
      </w:r>
      <w:r>
        <w:t>helyezünk</w:t>
      </w:r>
      <w:r w:rsidRPr="006C1AE3">
        <w:t xml:space="preserve"> (</w:t>
      </w:r>
      <w:r>
        <w:t>lásd az alábbi ábrát</w:t>
      </w:r>
      <w:r w:rsidRPr="006C1AE3">
        <w:t xml:space="preserve">). </w:t>
      </w:r>
      <w:r>
        <w:t>A korong közepe</w:t>
      </w:r>
      <w:r w:rsidRPr="006C1AE3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64" type="#_x0000_t75" style="width:24pt;height:14.25pt">
            <v:imagedata r:id="rId35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65" type="#_x0000_t75" style="width:24pt;height:14.25pt">
            <v:imagedata r:id="rId35" o:title="" chromakey="white"/>
          </v:shape>
        </w:pict>
      </w:r>
      <w:r w:rsidRPr="00046064">
        <w:fldChar w:fldCharType="end"/>
      </w:r>
      <w:r>
        <w:t xml:space="preserve"> koordinata rendszer középpontjában található</w:t>
      </w:r>
      <w:r w:rsidRPr="006C1AE3">
        <w:t xml:space="preserve">. </w:t>
      </w:r>
      <w:r>
        <w:t xml:space="preserve">Egy lézer mutató </w:t>
      </w:r>
      <w:r w:rsidRPr="006C1AE3">
        <w:t>(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66" type="#_x0000_t75" style="width:6.75pt;height:14.25pt">
            <v:imagedata r:id="rId15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67" type="#_x0000_t75" style="width:6.75pt;height:14.25pt">
            <v:imagedata r:id="rId15" o:title="" chromakey="white"/>
          </v:shape>
        </w:pict>
      </w:r>
      <w:r w:rsidRPr="00046064">
        <w:fldChar w:fldCharType="end"/>
      </w:r>
      <w:r>
        <w:t xml:space="preserve"> csúccsal  </w:t>
      </w:r>
      <w:r w:rsidRPr="006C1AE3">
        <w:t xml:space="preserve">) </w:t>
      </w:r>
      <w:r>
        <w:t>egyenletesen mozoghat</w:t>
      </w:r>
      <w:r w:rsidRPr="006C1AE3">
        <w:t xml:space="preserve"> </w:t>
      </w:r>
      <w:r>
        <w:t xml:space="preserve">az 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68" type="#_x0000_t75" style="width:21pt;height:14.25pt">
            <v:imagedata r:id="rId36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69" type="#_x0000_t75" style="width:21pt;height:14.25pt">
            <v:imagedata r:id="rId36" o:title="" chromakey="white"/>
          </v:shape>
        </w:pict>
      </w:r>
      <w:r w:rsidRPr="00046064">
        <w:fldChar w:fldCharType="end"/>
      </w:r>
      <w:r w:rsidRPr="006C1AE3">
        <w:t xml:space="preserve"> </w:t>
      </w:r>
      <w:r>
        <w:t>tengely mentén , párhuzamosan az</w:t>
      </w:r>
      <w:r w:rsidRPr="006C1AE3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70" type="#_x0000_t75" style="width:15pt;height:14.25pt">
            <v:imagedata r:id="rId37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71" type="#_x0000_t75" style="width:15pt;height:14.25pt">
            <v:imagedata r:id="rId37" o:title="" chromakey="white"/>
          </v:shape>
        </w:pict>
      </w:r>
      <w:r w:rsidRPr="00046064">
        <w:fldChar w:fldCharType="end"/>
      </w:r>
      <w:r>
        <w:t xml:space="preserve"> tengelyel,</w:t>
      </w:r>
      <w:r w:rsidRPr="006C1AE3">
        <w:t xml:space="preserve"> </w:t>
      </w:r>
      <w:r>
        <w:t>ettől</w:t>
      </w:r>
      <w:r w:rsidRPr="006C1AE3">
        <w:t xml:space="preserve"> 10 cm </w:t>
      </w:r>
      <w:r>
        <w:t>távolságra</w:t>
      </w:r>
      <w:r w:rsidRPr="00504B00">
        <w:t xml:space="preserve">. </w:t>
      </w:r>
      <w:r>
        <w:t>A fénysugár</w:t>
      </w:r>
      <w:r w:rsidRPr="00504B00">
        <w:t xml:space="preserve"> </w:t>
      </w:r>
      <w:r>
        <w:t>amelyik az</w:t>
      </w:r>
      <w:r w:rsidRPr="00504B00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72" type="#_x0000_t75" style="width:6.75pt;height:14.25pt">
            <v:imagedata r:id="rId15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73" type="#_x0000_t75" style="width:6.75pt;height:14.25pt">
            <v:imagedata r:id="rId15" o:title="" chromakey="white"/>
          </v:shape>
        </w:pict>
      </w:r>
      <w:r w:rsidRPr="00046064">
        <w:fldChar w:fldCharType="end"/>
      </w:r>
      <w:r>
        <w:t xml:space="preserve"> pontból indul</w:t>
      </w:r>
      <w:r w:rsidRPr="00504B00">
        <w:t xml:space="preserve"> </w:t>
      </w:r>
      <w:r>
        <w:t>az</w:t>
      </w:r>
      <w:r w:rsidRPr="00504B00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74" type="#_x0000_t75" style="width:21.75pt;height:14.25pt">
            <v:imagedata r:id="rId38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75" type="#_x0000_t75" style="width:21.75pt;height:14.25pt">
            <v:imagedata r:id="rId38" o:title="" chromakey="white"/>
          </v:shape>
        </w:pict>
      </w:r>
      <w:r w:rsidRPr="00046064">
        <w:fldChar w:fldCharType="end"/>
      </w:r>
      <w:r>
        <w:t xml:space="preserve"> síkban található</w:t>
      </w:r>
      <w:r w:rsidRPr="00504B00">
        <w:t>.</w:t>
      </w:r>
    </w:p>
    <w:p w:rsidR="00062FD6" w:rsidRPr="00504B00" w:rsidRDefault="00062FD6" w:rsidP="00250FF9">
      <w:r>
        <w:t>a) A mutató</w:t>
      </w:r>
      <w:r w:rsidRPr="00504B00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76" type="#_x0000_t75" style="width:11.25pt;height:14.25pt">
            <v:imagedata r:id="rId39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77" type="#_x0000_t75" style="width:11.25pt;height:14.25pt">
            <v:imagedata r:id="rId39" o:title="" chromakey="white"/>
          </v:shape>
        </w:pict>
      </w:r>
      <w:r w:rsidRPr="00046064">
        <w:fldChar w:fldCharType="end"/>
      </w:r>
      <w:r>
        <w:t xml:space="preserve"> pontból</w:t>
      </w:r>
      <w:r w:rsidRPr="00504B00">
        <w:t xml:space="preserve"> </w:t>
      </w:r>
      <w:r>
        <w:t xml:space="preserve">1cm/s sebességgel indul negatív irányba  az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78" type="#_x0000_t75" style="width:21pt;height:14.25pt">
            <v:imagedata r:id="rId36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79" type="#_x0000_t75" style="width:21pt;height:14.25pt">
            <v:imagedata r:id="rId36" o:title="" chromakey="white"/>
          </v:shape>
        </w:pict>
      </w:r>
      <w:r w:rsidRPr="00046064">
        <w:fldChar w:fldCharType="end"/>
      </w:r>
      <w:r>
        <w:t xml:space="preserve"> tengely mentén  és</w:t>
      </w:r>
      <w:r w:rsidRPr="00504B00">
        <w:t xml:space="preserve"> </w:t>
      </w:r>
      <w:r>
        <w:t xml:space="preserve">a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80" type="#_x0000_t75" style="width:21.75pt;height:14.25pt">
            <v:imagedata r:id="rId38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81" type="#_x0000_t75" style="width:21.75pt;height:14.25pt">
            <v:imagedata r:id="rId38" o:title="" chromakey="white"/>
          </v:shape>
        </w:pict>
      </w:r>
      <w:r w:rsidRPr="00046064">
        <w:fldChar w:fldCharType="end"/>
      </w:r>
      <w:r>
        <w:t xml:space="preserve"> síkban</w:t>
      </w:r>
      <w:r w:rsidRPr="00223BC9">
        <w:t xml:space="preserve"> </w:t>
      </w:r>
      <w:r>
        <w:t>úgy</w:t>
      </w:r>
      <w:r w:rsidRPr="00504B00">
        <w:t xml:space="preserve"> </w:t>
      </w:r>
      <w:r>
        <w:t xml:space="preserve">forog, hogy </w:t>
      </w:r>
      <w:r w:rsidRPr="00504B00">
        <w:t xml:space="preserve"> </w:t>
      </w:r>
      <w:r>
        <w:t>minden pillanatban</w:t>
      </w:r>
      <w:r w:rsidRPr="00504B00">
        <w:t xml:space="preserve"> </w:t>
      </w:r>
      <w:r>
        <w:t>a beeső sugár</w:t>
      </w:r>
      <w:r w:rsidRPr="00504B00">
        <w:t xml:space="preserve"> </w:t>
      </w:r>
      <w:r>
        <w:t>eltérités nélkül halad át a korongon</w:t>
      </w:r>
      <w:r w:rsidRPr="00504B00">
        <w:t xml:space="preserve">. </w:t>
      </w:r>
      <w:r>
        <w:t>Elindítassz egy kronométert amikor a fényforrás</w:t>
      </w:r>
      <w:r w:rsidRPr="00504B00">
        <w:t xml:space="preserve"> </w:t>
      </w:r>
      <w:r>
        <w:t>elindul az</w:t>
      </w:r>
      <w:r w:rsidRPr="00504B00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82" type="#_x0000_t75" style="width:11.25pt;height:14.25pt">
            <v:imagedata r:id="rId39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83" type="#_x0000_t75" style="width:11.25pt;height:14.25pt">
            <v:imagedata r:id="rId39" o:title="" chromakey="white"/>
          </v:shape>
        </w:pict>
      </w:r>
      <w:r w:rsidRPr="00046064">
        <w:fldChar w:fldCharType="end"/>
      </w:r>
      <w:r w:rsidRPr="00504B00">
        <w:t xml:space="preserve"> </w:t>
      </w:r>
      <w:r>
        <w:t xml:space="preserve">pontból és akkor állitod meg  amikor a fénysugár áthalad a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84" type="#_x0000_t75" style="width:7.5pt;height:14.25pt">
            <v:imagedata r:id="rId40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85" type="#_x0000_t75" style="width:7.5pt;height:14.25pt">
            <v:imagedata r:id="rId40" o:title="" chromakey="white"/>
          </v:shape>
        </w:pict>
      </w:r>
      <w:r w:rsidRPr="00046064">
        <w:fldChar w:fldCharType="end"/>
      </w:r>
      <w:r w:rsidRPr="008F6D6D">
        <w:t xml:space="preserve"> </w:t>
      </w:r>
      <w:r>
        <w:t>ponton, amely a korong oldalfelületén található,</w:t>
      </w:r>
      <w:r w:rsidRPr="008F6D6D">
        <w:t xml:space="preserve"> 4 cm </w:t>
      </w:r>
      <w:r>
        <w:t xml:space="preserve">re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86" type="#_x0000_t75" style="width:15pt;height:14.25pt">
            <v:imagedata r:id="rId41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87" type="#_x0000_t75" style="width:15pt;height:14.25pt">
            <v:imagedata r:id="rId41" o:title="" chromakey="white"/>
          </v:shape>
        </w:pict>
      </w:r>
      <w:r w:rsidRPr="00046064">
        <w:fldChar w:fldCharType="end"/>
      </w:r>
      <w:r>
        <w:t xml:space="preserve"> tengely alatt</w:t>
      </w:r>
      <w:r w:rsidRPr="008F6D6D">
        <w:t xml:space="preserve">. </w:t>
      </w:r>
      <w:r>
        <w:t>Számitsd ki erre az időpillanatra</w:t>
      </w:r>
      <w:r w:rsidRPr="00504B00">
        <w:t>:</w:t>
      </w:r>
    </w:p>
    <w:p w:rsidR="00062FD6" w:rsidRPr="008F6D6D" w:rsidRDefault="00062FD6" w:rsidP="00250FF9">
      <w:r w:rsidRPr="008F6D6D">
        <w:t xml:space="preserve">   a</w:t>
      </w:r>
      <w:r w:rsidRPr="008F6D6D">
        <w:rPr>
          <w:vertAlign w:val="subscript"/>
        </w:rPr>
        <w:t>1</w:t>
      </w:r>
      <w:r w:rsidRPr="008F6D6D">
        <w:t xml:space="preserve">) </w:t>
      </w:r>
      <w:r>
        <w:t>azt a szöget</w:t>
      </w:r>
      <w:r w:rsidRPr="008F6D6D">
        <w:t xml:space="preserve"> </w:t>
      </w:r>
      <w:r>
        <w:t xml:space="preserve">amelyet a </w:t>
      </w:r>
      <w:r w:rsidRPr="008F6D6D">
        <w:t xml:space="preserve"> </w:t>
      </w:r>
      <w:r>
        <w:t>lézersugár</w:t>
      </w:r>
      <w:r w:rsidRPr="008F6D6D">
        <w:t xml:space="preserve"> </w:t>
      </w:r>
      <w:r>
        <w:t xml:space="preserve">az </w:t>
      </w:r>
      <w:r w:rsidRPr="008F6D6D">
        <w:t>Ox</w:t>
      </w:r>
      <w:r>
        <w:t xml:space="preserve"> tengellyel zár be</w:t>
      </w:r>
      <w:r w:rsidRPr="008F6D6D">
        <w:t>;</w:t>
      </w:r>
    </w:p>
    <w:p w:rsidR="00062FD6" w:rsidRPr="008F6D6D" w:rsidRDefault="00062FD6" w:rsidP="00250FF9">
      <w:r w:rsidRPr="008F6D6D">
        <w:t xml:space="preserve">   a</w:t>
      </w:r>
      <w:r w:rsidRPr="008F6D6D">
        <w:rPr>
          <w:vertAlign w:val="subscript"/>
        </w:rPr>
        <w:t>2</w:t>
      </w:r>
      <w:r w:rsidRPr="008F6D6D">
        <w:t xml:space="preserve">) a </w:t>
      </w:r>
      <w:r>
        <w:t>lézer mutató</w:t>
      </w:r>
      <w:r w:rsidRPr="008F6D6D">
        <w:t xml:space="preserve"> y’</w:t>
      </w:r>
      <w:r>
        <w:t>koordinátáját</w:t>
      </w:r>
      <w:r w:rsidRPr="008F6D6D">
        <w:t>;</w:t>
      </w:r>
    </w:p>
    <w:p w:rsidR="00062FD6" w:rsidRPr="008F6D6D" w:rsidRDefault="00062FD6" w:rsidP="00250FF9">
      <w:r w:rsidRPr="008F6D6D">
        <w:t xml:space="preserve">   a</w:t>
      </w:r>
      <w:r w:rsidRPr="008F6D6D">
        <w:rPr>
          <w:vertAlign w:val="subscript"/>
        </w:rPr>
        <w:t>3</w:t>
      </w:r>
      <w:r w:rsidRPr="008F6D6D">
        <w:t xml:space="preserve">) </w:t>
      </w:r>
      <w:r>
        <w:t>a kronométer által jelzett időt</w:t>
      </w:r>
      <w:r w:rsidRPr="008F6D6D">
        <w:t>.</w:t>
      </w:r>
    </w:p>
    <w:p w:rsidR="00062FD6" w:rsidRPr="00504B00" w:rsidRDefault="00062FD6" w:rsidP="00250FF9">
      <w:r>
        <w:t>b) Most tételezzük fel,</w:t>
      </w:r>
      <w:r w:rsidRPr="00504B00">
        <w:t xml:space="preserve"> </w:t>
      </w:r>
      <w:r>
        <w:t xml:space="preserve">hogy az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88" type="#_x0000_t75" style="width:6.75pt;height:14.25pt">
            <v:imagedata r:id="rId15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89" type="#_x0000_t75" style="width:6.75pt;height:14.25pt">
            <v:imagedata r:id="rId15" o:title="" chromakey="white"/>
          </v:shape>
        </w:pict>
      </w:r>
      <w:r w:rsidRPr="00046064">
        <w:fldChar w:fldCharType="end"/>
      </w:r>
      <w:r>
        <w:t xml:space="preserve"> forrás </w:t>
      </w:r>
      <w:r w:rsidRPr="00504B00">
        <w:t>pozitiv</w:t>
      </w:r>
      <w:r>
        <w:t xml:space="preserve"> irányba mozog</w:t>
      </w:r>
      <w:r w:rsidRPr="00504B00">
        <w:t xml:space="preserve"> </w:t>
      </w:r>
      <w:r>
        <w:t xml:space="preserve">az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90" type="#_x0000_t75" style="width:21pt;height:14.25pt">
            <v:imagedata r:id="rId36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91" type="#_x0000_t75" style="width:21pt;height:14.25pt">
            <v:imagedata r:id="rId36" o:title="" chromakey="white"/>
          </v:shape>
        </w:pict>
      </w:r>
      <w:r w:rsidRPr="00046064">
        <w:fldChar w:fldCharType="end"/>
      </w:r>
      <w:r>
        <w:t xml:space="preserve"> tengely  mentén</w:t>
      </w:r>
      <w:r w:rsidRPr="00504B00">
        <w:t xml:space="preserve"> </w:t>
      </w:r>
      <w:r>
        <w:t xml:space="preserve">és a fénysugár állandóan párhuzamos </w:t>
      </w:r>
      <w:r w:rsidRPr="00504B00">
        <w:t xml:space="preserve"> </w:t>
      </w:r>
      <w:r>
        <w:t xml:space="preserve">az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92" type="#_x0000_t75" style="width:15pt;height:14.25pt">
            <v:imagedata r:id="rId41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93" type="#_x0000_t75" style="width:15pt;height:14.25pt">
            <v:imagedata r:id="rId41" o:title="" chromakey="white"/>
          </v:shape>
        </w:pict>
      </w:r>
      <w:r w:rsidRPr="00046064">
        <w:fldChar w:fldCharType="end"/>
      </w:r>
      <w:r>
        <w:t xml:space="preserve"> tengelyel</w:t>
      </w:r>
      <w:r w:rsidRPr="00504B00">
        <w:t xml:space="preserve">. </w:t>
      </w:r>
    </w:p>
    <w:p w:rsidR="00062FD6" w:rsidRPr="00504B00" w:rsidRDefault="00062FD6" w:rsidP="00250FF9">
      <w:r w:rsidRPr="008F6D6D">
        <w:t xml:space="preserve">   b</w:t>
      </w:r>
      <w:r w:rsidRPr="008F6D6D">
        <w:rPr>
          <w:vertAlign w:val="subscript"/>
        </w:rPr>
        <w:t>1</w:t>
      </w:r>
      <w:r>
        <w:t>) Határozd meg az összefüggést</w:t>
      </w:r>
      <w:r w:rsidRPr="008F6D6D">
        <w:t xml:space="preserve"> </w:t>
      </w:r>
      <w:r>
        <w:t>a</w:t>
      </w:r>
      <w:r w:rsidRPr="008F6D6D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94" type="#_x0000_t75" style="width:6.75pt;height:14.25pt">
            <v:imagedata r:id="rId7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95" type="#_x0000_t75" style="width:6.75pt;height:14.25pt">
            <v:imagedata r:id="rId7" o:title="" chromakey="white"/>
          </v:shape>
        </w:pict>
      </w:r>
      <w:r w:rsidRPr="00046064">
        <w:fldChar w:fldCharType="end"/>
      </w:r>
      <w:r w:rsidRPr="008F6D6D">
        <w:t xml:space="preserve"> </w:t>
      </w:r>
      <w:r>
        <w:t xml:space="preserve">szög </w:t>
      </w:r>
      <w:r w:rsidRPr="008F6D6D">
        <w:t>(</w:t>
      </w:r>
      <w:r>
        <w:t>amelyet</w:t>
      </w:r>
      <w:r w:rsidRPr="008F6D6D">
        <w:t xml:space="preserve"> </w:t>
      </w:r>
      <w:r>
        <w:t>a beeső sugár iránya</w:t>
      </w:r>
      <w:r w:rsidRPr="008F6D6D">
        <w:t xml:space="preserve"> </w:t>
      </w:r>
      <w:r>
        <w:t xml:space="preserve">és a kilépő sugár iránya </w:t>
      </w:r>
      <w:r w:rsidRPr="008F6D6D">
        <w:t xml:space="preserve"> </w:t>
      </w:r>
      <w:r>
        <w:t>zár be</w:t>
      </w:r>
      <w:r w:rsidRPr="008F6D6D">
        <w:t>)</w:t>
      </w:r>
      <w:r>
        <w:t xml:space="preserve"> és</w:t>
      </w:r>
      <w:r w:rsidRPr="008F6D6D">
        <w:t xml:space="preserve"> </w:t>
      </w:r>
      <w:r>
        <w:t xml:space="preserve">az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96" type="#_x0000_t75" style="width:4.5pt;height:14.25pt">
            <v:imagedata r:id="rId42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97" type="#_x0000_t75" style="width:4.5pt;height:14.25pt">
            <v:imagedata r:id="rId42" o:title="" chromakey="white"/>
          </v:shape>
        </w:pict>
      </w:r>
      <w:r w:rsidRPr="00046064">
        <w:fldChar w:fldCharType="end"/>
      </w:r>
      <w:r w:rsidRPr="000E20D3">
        <w:t xml:space="preserve"> </w:t>
      </w:r>
      <w:r>
        <w:t>beesési, és</w:t>
      </w:r>
      <w:r w:rsidRPr="00504B00">
        <w:t xml:space="preserve"> </w:t>
      </w:r>
      <w:r>
        <w:t>az</w:t>
      </w:r>
      <w:r w:rsidRPr="00504B00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098" type="#_x0000_t75" style="width:6pt;height:14.25pt">
            <v:imagedata r:id="rId43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099" type="#_x0000_t75" style="width:6pt;height:14.25pt">
            <v:imagedata r:id="rId43" o:title="" chromakey="white"/>
          </v:shape>
        </w:pict>
      </w:r>
      <w:r w:rsidRPr="00046064">
        <w:fldChar w:fldCharType="end"/>
      </w:r>
      <w:r>
        <w:t xml:space="preserve"> törési szögek között</w:t>
      </w:r>
      <w:r w:rsidRPr="00504B00">
        <w:t>.</w:t>
      </w:r>
    </w:p>
    <w:p w:rsidR="00062FD6" w:rsidRPr="008F6D6D" w:rsidRDefault="00062FD6" w:rsidP="00250FF9">
      <w:r w:rsidRPr="008F6D6D">
        <w:t xml:space="preserve">   b</w:t>
      </w:r>
      <w:r w:rsidRPr="008F6D6D">
        <w:rPr>
          <w:vertAlign w:val="subscript"/>
        </w:rPr>
        <w:t>2</w:t>
      </w:r>
      <w:r>
        <w:t xml:space="preserve">) Fejezd ki </w:t>
      </w:r>
      <w:r w:rsidRPr="008F6D6D">
        <w:t xml:space="preserve"> </w:t>
      </w:r>
      <w:r>
        <w:t>az összefüggést</w:t>
      </w:r>
      <w:r w:rsidRPr="008F6D6D">
        <w:t xml:space="preserve"> </w:t>
      </w:r>
      <w:r>
        <w:t>a</w:t>
      </w:r>
      <w:r w:rsidRPr="008F6D6D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00" type="#_x0000_t75" style="width:6.75pt;height:14.25pt">
            <v:imagedata r:id="rId7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01" type="#_x0000_t75" style="width:6.75pt;height:14.25pt">
            <v:imagedata r:id="rId7" o:title="" chromakey="white"/>
          </v:shape>
        </w:pict>
      </w:r>
      <w:r w:rsidRPr="00046064">
        <w:fldChar w:fldCharType="end"/>
      </w:r>
      <w:r w:rsidRPr="008F6D6D">
        <w:t xml:space="preserve"> </w:t>
      </w:r>
      <w:r>
        <w:t>szög és az</w:t>
      </w:r>
      <w:r w:rsidRPr="008F6D6D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02" type="#_x0000_t75" style="width:6pt;height:14.25pt">
            <v:imagedata r:id="rId43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03" type="#_x0000_t75" style="width:6pt;height:14.25pt">
            <v:imagedata r:id="rId43" o:title="" chromakey="white"/>
          </v:shape>
        </w:pict>
      </w:r>
      <w:r w:rsidRPr="00046064">
        <w:fldChar w:fldCharType="end"/>
      </w:r>
      <w:r>
        <w:t xml:space="preserve"> törési szög között</w:t>
      </w:r>
      <w:r w:rsidRPr="008F6D6D">
        <w:t xml:space="preserve">, </w:t>
      </w:r>
      <w:r>
        <w:t>amikor</w:t>
      </w:r>
      <w:r w:rsidRPr="008F6D6D">
        <w:t xml:space="preserve"> </w:t>
      </w:r>
      <w:r>
        <w:t>a beesési szög</w:t>
      </w:r>
      <w:r w:rsidRPr="008F6D6D">
        <w:t xml:space="preserve"> </w:t>
      </w:r>
      <w:r>
        <w:t>egyenlő a törési szög mértékének kétszeressével</w:t>
      </w:r>
      <w:r w:rsidRPr="008F6D6D">
        <w:t>;</w:t>
      </w:r>
    </w:p>
    <w:p w:rsidR="00062FD6" w:rsidRDefault="00062FD6" w:rsidP="00250FF9">
      <w:r w:rsidRPr="008F6D6D">
        <w:t xml:space="preserve">   b</w:t>
      </w:r>
      <w:r w:rsidRPr="008F6D6D">
        <w:rPr>
          <w:vertAlign w:val="subscript"/>
        </w:rPr>
        <w:t>3</w:t>
      </w:r>
      <w:r>
        <w:t xml:space="preserve">) Számítsd ki az </w:t>
      </w:r>
      <w:r w:rsidRPr="008F6D6D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04" type="#_x0000_t75" style="width:4.5pt;height:14.25pt">
            <v:imagedata r:id="rId42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05" type="#_x0000_t75" style="width:4.5pt;height:14.25pt">
            <v:imagedata r:id="rId42" o:title="" chromakey="white"/>
          </v:shape>
        </w:pict>
      </w:r>
      <w:r w:rsidRPr="00046064">
        <w:fldChar w:fldCharType="end"/>
      </w:r>
      <w:r>
        <w:t xml:space="preserve"> szöget</w:t>
      </w:r>
      <w:r w:rsidRPr="008F6D6D">
        <w:t xml:space="preserve"> </w:t>
      </w:r>
      <w:r>
        <w:t>ay előző alpont feltételeinek megfelelően, ha</w:t>
      </w:r>
      <w:r w:rsidRPr="008F6D6D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06" type="#_x0000_t75" style="width:37.5pt;height:15.75pt">
            <v:imagedata r:id="rId13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07" type="#_x0000_t75" style="width:37.5pt;height:15.75pt">
            <v:imagedata r:id="rId13" o:title="" chromakey="white"/>
          </v:shape>
        </w:pict>
      </w:r>
      <w:r w:rsidRPr="00046064">
        <w:fldChar w:fldCharType="end"/>
      </w:r>
      <w:r w:rsidRPr="008F6D6D">
        <w:t>.</w:t>
      </w:r>
    </w:p>
    <w:p w:rsidR="00062FD6" w:rsidRPr="007A7FD5" w:rsidRDefault="00062FD6" w:rsidP="00250FF9">
      <w:r>
        <w:t xml:space="preserve">Ha akarod felhasználhatod a következő összefüggést: </w:t>
      </w:r>
      <w:r w:rsidRPr="007A7FD5">
        <w:rPr>
          <w:position w:val="-6"/>
        </w:rPr>
        <w:object w:dxaOrig="2160" w:dyaOrig="279">
          <v:shape id="_x0000_i1108" type="#_x0000_t75" style="width:107.25pt;height:14.25pt" o:ole="">
            <v:imagedata r:id="rId44" o:title=""/>
          </v:shape>
          <o:OLEObject Type="Embed" ProgID="Equation.3" ShapeID="_x0000_i1108" DrawAspect="Content" ObjectID="_1485413848" r:id="rId45"/>
        </w:object>
      </w:r>
      <w:r w:rsidRPr="008F6D6D">
        <w:t>.</w:t>
      </w:r>
    </w:p>
    <w:p w:rsidR="00062FD6" w:rsidRDefault="00062FD6" w:rsidP="00250FF9">
      <w:r w:rsidRPr="006C1AE3">
        <w:t>c) </w:t>
      </w:r>
      <w:r>
        <w:t xml:space="preserve">Az </w:t>
      </w:r>
      <w:r w:rsidRPr="006C1AE3"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09" type="#_x0000_t75" style="width:6.75pt;height:14.25pt">
            <v:imagedata r:id="rId15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10" type="#_x0000_t75" style="width:6.75pt;height:14.25pt">
            <v:imagedata r:id="rId15" o:title="" chromakey="white"/>
          </v:shape>
        </w:pict>
      </w:r>
      <w:r w:rsidRPr="00046064">
        <w:fldChar w:fldCharType="end"/>
      </w:r>
      <w:r w:rsidRPr="006C1AE3">
        <w:t xml:space="preserve"> </w:t>
      </w:r>
      <w:r>
        <w:t xml:space="preserve">forrás pozitiv irányba halad </w:t>
      </w:r>
      <w:r w:rsidRPr="006C1AE3">
        <w:t xml:space="preserve"> </w:t>
      </w:r>
      <w:r>
        <w:t>az</w:t>
      </w:r>
      <w:r w:rsidRPr="006C1AE3">
        <w:t xml:space="preserve"> </w:t>
      </w:r>
      <w:r>
        <w:t xml:space="preserve">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11" type="#_x0000_t75" style="width:21pt;height:14.25pt">
            <v:imagedata r:id="rId36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12" type="#_x0000_t75" style="width:21pt;height:14.25pt">
            <v:imagedata r:id="rId36" o:title="" chromakey="white"/>
          </v:shape>
        </w:pict>
      </w:r>
      <w:r w:rsidRPr="00046064">
        <w:fldChar w:fldCharType="end"/>
      </w:r>
      <w:r>
        <w:t xml:space="preserve"> tengely mentén</w:t>
      </w:r>
      <w:r w:rsidRPr="006C1AE3">
        <w:t xml:space="preserve"> </w:t>
      </w:r>
      <w:r>
        <w:t>és a fénysugár állandóan párhuzamos</w:t>
      </w:r>
      <w:r w:rsidRPr="006C1AE3">
        <w:t xml:space="preserve"> </w:t>
      </w:r>
      <w:r>
        <w:t xml:space="preserve">az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13" type="#_x0000_t75" style="width:15pt;height:14.25pt">
            <v:imagedata r:id="rId41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14" type="#_x0000_t75" style="width:15pt;height:14.25pt">
            <v:imagedata r:id="rId41" o:title="" chromakey="white"/>
          </v:shape>
        </w:pict>
      </w:r>
      <w:r w:rsidRPr="00046064">
        <w:fldChar w:fldCharType="end"/>
      </w:r>
      <w:r>
        <w:t xml:space="preserve"> tengelyel</w:t>
      </w:r>
      <w:r w:rsidRPr="006C1AE3">
        <w:t xml:space="preserve">. </w:t>
      </w:r>
      <w:r>
        <w:t>Megmérjük</w:t>
      </w:r>
      <w:r w:rsidRPr="006C1AE3">
        <w:t xml:space="preserve"> (</w:t>
      </w:r>
      <w:r>
        <w:t>megfelelő módszerrel</w:t>
      </w:r>
      <w:r w:rsidRPr="006C1AE3">
        <w:t xml:space="preserve">) </w:t>
      </w:r>
      <w:r>
        <w:t xml:space="preserve">a fénysugár által az átlátszó korongban megtett utakat a forrás koordinátáinak különböző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15" type="#_x0000_t75" style="width:9pt;height:14.25pt">
            <v:imagedata r:id="rId46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16" type="#_x0000_t75" style="width:9pt;height:14.25pt">
            <v:imagedata r:id="rId46" o:title="" chromakey="white"/>
          </v:shape>
        </w:pict>
      </w:r>
      <w:r w:rsidRPr="00046064">
        <w:fldChar w:fldCharType="end"/>
      </w:r>
      <w:r>
        <w:t xml:space="preserve"> értékeire</w:t>
      </w:r>
      <w:r w:rsidRPr="00504B00">
        <w:t xml:space="preserve">. </w:t>
      </w:r>
      <w:r>
        <w:t>Az adatok az alábi táblázatban vannak összefoglalva</w:t>
      </w:r>
      <w:r w:rsidRPr="00504B00">
        <w:t>:</w:t>
      </w:r>
    </w:p>
    <w:p w:rsidR="00062FD6" w:rsidRPr="004111CB" w:rsidRDefault="00062FD6" w:rsidP="00250FF9">
      <w:pPr>
        <w:rPr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808"/>
        <w:gridCol w:w="880"/>
        <w:gridCol w:w="572"/>
        <w:gridCol w:w="867"/>
        <w:gridCol w:w="900"/>
        <w:gridCol w:w="1286"/>
      </w:tblGrid>
      <w:tr w:rsidR="00062FD6" w:rsidRPr="008F6D6D">
        <w:tc>
          <w:tcPr>
            <w:tcW w:w="603" w:type="dxa"/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rPr>
                <w:sz w:val="22"/>
                <w:szCs w:val="22"/>
                <w:lang w:eastAsia="en-US"/>
              </w:rPr>
              <w:t>Nr</w:t>
            </w:r>
          </w:p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rPr>
                <w:sz w:val="22"/>
                <w:szCs w:val="22"/>
                <w:lang w:eastAsia="en-US"/>
              </w:rPr>
              <w:t>măs</w:t>
            </w:r>
          </w:p>
        </w:tc>
        <w:tc>
          <w:tcPr>
            <w:tcW w:w="808" w:type="dxa"/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fldChar w:fldCharType="begin"/>
            </w:r>
            <w:r w:rsidRPr="00046064">
              <w:instrText xml:space="preserve"> QUOTE </w:instrText>
            </w:r>
            <w:r w:rsidRPr="006C0CED">
              <w:rPr>
                <w:position w:val="-6"/>
              </w:rPr>
              <w:pict>
                <v:shape id="_x0000_i1117" type="#_x0000_t75" style="width:9pt;height:13.5pt">
                  <v:imagedata r:id="rId47" o:title="" chromakey="white"/>
                </v:shape>
              </w:pict>
            </w:r>
            <w:r w:rsidRPr="00046064">
              <w:instrText xml:space="preserve"> </w:instrText>
            </w:r>
            <w:r w:rsidRPr="00046064">
              <w:fldChar w:fldCharType="separate"/>
            </w:r>
            <w:r w:rsidRPr="006C0CED">
              <w:rPr>
                <w:position w:val="-6"/>
              </w:rPr>
              <w:pict>
                <v:shape id="_x0000_i1118" type="#_x0000_t75" style="width:9pt;height:13.5pt">
                  <v:imagedata r:id="rId47" o:title="" chromakey="white"/>
                </v:shape>
              </w:pict>
            </w:r>
            <w:r w:rsidRPr="00046064">
              <w:fldChar w:fldCharType="end"/>
            </w:r>
            <w:r w:rsidRPr="00046064">
              <w:rPr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880" w:type="dxa"/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fldChar w:fldCharType="begin"/>
            </w:r>
            <w:r w:rsidRPr="00046064">
              <w:instrText xml:space="preserve"> QUOTE </w:instrText>
            </w:r>
            <w:r w:rsidRPr="006C0CED">
              <w:rPr>
                <w:position w:val="-5"/>
              </w:rPr>
              <w:pict>
                <v:shape id="_x0000_i1119" type="#_x0000_t75" style="width:6.75pt;height:12.75pt">
                  <v:imagedata r:id="rId48" o:title="" chromakey="white"/>
                </v:shape>
              </w:pict>
            </w:r>
            <w:r w:rsidRPr="00046064">
              <w:instrText xml:space="preserve"> </w:instrText>
            </w:r>
            <w:r w:rsidRPr="00046064">
              <w:fldChar w:fldCharType="separate"/>
            </w:r>
            <w:r w:rsidRPr="006C0CED">
              <w:rPr>
                <w:position w:val="-5"/>
              </w:rPr>
              <w:pict>
                <v:shape id="_x0000_i1120" type="#_x0000_t75" style="width:6.75pt;height:12.75pt">
                  <v:imagedata r:id="rId48" o:title="" chromakey="white"/>
                </v:shape>
              </w:pict>
            </w:r>
            <w:r w:rsidRPr="00046064">
              <w:fldChar w:fldCharType="end"/>
            </w:r>
            <w:r w:rsidRPr="00046064">
              <w:rPr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572" w:type="dxa"/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6C0CED">
              <w:pict>
                <v:shape id="_x0000_i1121" type="#_x0000_t75" style="width:6.75pt;height:12.75pt">
                  <v:imagedata r:id="rId49" o:title="" chromakey="white"/>
                </v:shape>
              </w:pict>
            </w:r>
          </w:p>
        </w:tc>
        <w:tc>
          <w:tcPr>
            <w:tcW w:w="867" w:type="dxa"/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6C0CED">
              <w:pict>
                <v:shape id="_x0000_i1122" type="#_x0000_t75" style="width:22.5pt;height:12.75pt">
                  <v:imagedata r:id="rId50" o:title="" chromakey="white"/>
                </v:shape>
              </w:pict>
            </w:r>
          </w:p>
        </w:tc>
        <w:tc>
          <w:tcPr>
            <w:tcW w:w="900" w:type="dxa"/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6C0CED">
              <w:pict>
                <v:shape id="_x0000_i1123" type="#_x0000_t75" style="width:13.5pt;height:12.75pt">
                  <v:imagedata r:id="rId51" o:title="" chromakey="white"/>
                </v:shape>
              </w:pict>
            </w:r>
          </w:p>
        </w:tc>
        <w:tc>
          <w:tcPr>
            <w:tcW w:w="1286" w:type="dxa"/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6C0CED">
              <w:pict>
                <v:shape id="_x0000_i1124" type="#_x0000_t75" style="width:39.75pt;height:15pt">
                  <v:imagedata r:id="rId52" o:title="" chromakey="white"/>
                </v:shape>
              </w:pict>
            </w:r>
          </w:p>
        </w:tc>
      </w:tr>
      <w:tr w:rsidR="00062FD6" w:rsidRPr="008F6D6D">
        <w:tc>
          <w:tcPr>
            <w:tcW w:w="603" w:type="dxa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4,5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15,1</w:t>
            </w:r>
          </w:p>
        </w:tc>
        <w:tc>
          <w:tcPr>
            <w:tcW w:w="572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vMerge w:val="restart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Merge w:val="restart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</w:tr>
      <w:tr w:rsidR="00062FD6" w:rsidRPr="008F6D6D">
        <w:tc>
          <w:tcPr>
            <w:tcW w:w="603" w:type="dxa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5,7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14,6</w:t>
            </w:r>
          </w:p>
        </w:tc>
        <w:tc>
          <w:tcPr>
            <w:tcW w:w="572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</w:tr>
      <w:tr w:rsidR="00062FD6" w:rsidRPr="008F6D6D">
        <w:tc>
          <w:tcPr>
            <w:tcW w:w="603" w:type="dxa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6,4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14,2</w:t>
            </w:r>
          </w:p>
        </w:tc>
        <w:tc>
          <w:tcPr>
            <w:tcW w:w="572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</w:tr>
      <w:tr w:rsidR="00062FD6" w:rsidRPr="008F6D6D">
        <w:tc>
          <w:tcPr>
            <w:tcW w:w="603" w:type="dxa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13,8</w:t>
            </w:r>
          </w:p>
        </w:tc>
        <w:tc>
          <w:tcPr>
            <w:tcW w:w="572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</w:tr>
      <w:tr w:rsidR="00062FD6" w:rsidRPr="008F6D6D">
        <w:tc>
          <w:tcPr>
            <w:tcW w:w="603" w:type="dxa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13,5</w:t>
            </w:r>
          </w:p>
        </w:tc>
        <w:tc>
          <w:tcPr>
            <w:tcW w:w="572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</w:tr>
      <w:tr w:rsidR="00062FD6" w:rsidRPr="008F6D6D">
        <w:tc>
          <w:tcPr>
            <w:tcW w:w="603" w:type="dxa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eastAsia="en-US"/>
              </w:rPr>
            </w:pPr>
            <w:r w:rsidRPr="0004606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7,7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</w:tcPr>
          <w:p w:rsidR="00062FD6" w:rsidRPr="00046064" w:rsidRDefault="00062FD6" w:rsidP="00FF5A7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46064">
              <w:rPr>
                <w:sz w:val="22"/>
                <w:szCs w:val="22"/>
                <w:lang w:val="en-US" w:eastAsia="en-US"/>
              </w:rPr>
              <w:t>13,3</w:t>
            </w:r>
          </w:p>
        </w:tc>
        <w:tc>
          <w:tcPr>
            <w:tcW w:w="572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Merge/>
          </w:tcPr>
          <w:p w:rsidR="00062FD6" w:rsidRPr="00046064" w:rsidRDefault="00062FD6" w:rsidP="00FF5A79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062FD6" w:rsidRPr="006C1AE3" w:rsidRDefault="00062FD6" w:rsidP="00250FF9">
      <w:r w:rsidRPr="00504B00">
        <w:br w:type="textWrapping" w:clear="all"/>
      </w:r>
      <w:r w:rsidRPr="006C1AE3">
        <w:t xml:space="preserve">   c</w:t>
      </w:r>
      <w:r w:rsidRPr="006C1AE3">
        <w:rPr>
          <w:vertAlign w:val="subscript"/>
        </w:rPr>
        <w:t>1</w:t>
      </w:r>
      <w:r w:rsidRPr="006C1AE3">
        <w:t>) </w:t>
      </w:r>
      <w:r>
        <w:t>Határozd meg azt a kifejezést amely lehetővé teszi a korong törésmutatójának kiszámítását</w:t>
      </w:r>
      <w:r w:rsidRPr="006C1AE3">
        <w:t xml:space="preserve">  </w:t>
      </w:r>
      <w:r>
        <w:t xml:space="preserve">az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25" type="#_x0000_t75" style="width:8.25pt;height:14.25pt">
            <v:imagedata r:id="rId53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26" type="#_x0000_t75" style="width:8.25pt;height:14.25pt">
            <v:imagedata r:id="rId53" o:title="" chromakey="white"/>
          </v:shape>
        </w:pict>
      </w:r>
      <w:r w:rsidRPr="00046064">
        <w:fldChar w:fldCharType="end"/>
      </w:r>
      <w:r w:rsidRPr="006C1AE3">
        <w:t xml:space="preserve">,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27" type="#_x0000_t75" style="width:6.75pt;height:14.25pt">
            <v:imagedata r:id="rId54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28" type="#_x0000_t75" style="width:6.75pt;height:14.25pt">
            <v:imagedata r:id="rId54" o:title="" chromakey="white"/>
          </v:shape>
        </w:pict>
      </w:r>
      <w:r w:rsidRPr="00046064">
        <w:fldChar w:fldCharType="end"/>
      </w:r>
      <w:r w:rsidRPr="006C1AE3">
        <w:t xml:space="preserve">,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29" type="#_x0000_t75" style="width:7.5pt;height:14.25pt">
            <v:imagedata r:id="rId16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30" type="#_x0000_t75" style="width:7.5pt;height:14.25pt">
            <v:imagedata r:id="rId16" o:title="" chromakey="white"/>
          </v:shape>
        </w:pict>
      </w:r>
      <w:r w:rsidRPr="00046064">
        <w:fldChar w:fldCharType="end"/>
      </w:r>
      <w:r w:rsidRPr="006C1AE3">
        <w:t xml:space="preserve"> </w:t>
      </w:r>
      <w:r>
        <w:t>és a levegő törésmutatójának fügvényében</w:t>
      </w:r>
      <w:r w:rsidRPr="006C1AE3">
        <w:t>.</w:t>
      </w:r>
    </w:p>
    <w:p w:rsidR="00062FD6" w:rsidRDefault="00062FD6" w:rsidP="00250FF9">
      <w:r w:rsidRPr="006C1AE3">
        <w:t xml:space="preserve">   c</w:t>
      </w:r>
      <w:r w:rsidRPr="006C1AE3">
        <w:rPr>
          <w:vertAlign w:val="subscript"/>
        </w:rPr>
        <w:t>2</w:t>
      </w:r>
      <w:r w:rsidRPr="006C1AE3">
        <w:t>) </w:t>
      </w:r>
      <w:r>
        <w:t>Felhasználva a tábázat adatait</w:t>
      </w:r>
      <w:r w:rsidRPr="006C1AE3">
        <w:t xml:space="preserve"> </w:t>
      </w:r>
      <w:r>
        <w:t>számitsd ki a korong anyagának törésmutatóját</w:t>
      </w:r>
      <w:r w:rsidRPr="006C1AE3">
        <w:t xml:space="preserve">. </w:t>
      </w:r>
      <w:r>
        <w:t xml:space="preserve">Vegyük a levegő törésmutatóját </w:t>
      </w:r>
      <w:r w:rsidRPr="00046064">
        <w:fldChar w:fldCharType="begin"/>
      </w:r>
      <w:r w:rsidRPr="00046064">
        <w:instrText xml:space="preserve"> QUOTE </w:instrText>
      </w:r>
      <w:r w:rsidRPr="006C0CED">
        <w:rPr>
          <w:position w:val="-6"/>
        </w:rPr>
        <w:pict>
          <v:shape id="_x0000_i1131" type="#_x0000_t75" style="width:34.5pt;height:14.25pt">
            <v:imagedata r:id="rId55" o:title="" chromakey="white"/>
          </v:shape>
        </w:pict>
      </w:r>
      <w:r w:rsidRPr="00046064">
        <w:instrText xml:space="preserve"> </w:instrText>
      </w:r>
      <w:r w:rsidRPr="00046064">
        <w:fldChar w:fldCharType="separate"/>
      </w:r>
      <w:r w:rsidRPr="006C0CED">
        <w:rPr>
          <w:position w:val="-6"/>
        </w:rPr>
        <w:pict>
          <v:shape id="_x0000_i1132" type="#_x0000_t75" style="width:34.5pt;height:14.25pt">
            <v:imagedata r:id="rId55" o:title="" chromakey="white"/>
          </v:shape>
        </w:pict>
      </w:r>
      <w:r w:rsidRPr="00046064">
        <w:fldChar w:fldCharType="end"/>
      </w:r>
      <w:r>
        <w:t>.</w:t>
      </w:r>
      <w:r w:rsidRPr="006C1AE3">
        <w:t xml:space="preserve"> </w:t>
      </w:r>
      <w:r>
        <w:t>Az eredményt  a következő formában fejezd ki:</w:t>
      </w:r>
      <w:r w:rsidRPr="00504B00">
        <w:t xml:space="preserve"> </w:t>
      </w:r>
      <w:r w:rsidRPr="00504B00">
        <w:rPr>
          <w:position w:val="-12"/>
        </w:rPr>
        <w:object w:dxaOrig="1719" w:dyaOrig="360">
          <v:shape id="_x0000_i1133" type="#_x0000_t75" style="width:87pt;height:18pt" o:ole="">
            <v:imagedata r:id="rId56" o:title=""/>
          </v:shape>
          <o:OLEObject Type="Embed" ProgID="Msxml2.SAXXMLReader.5.0" ShapeID="_x0000_i1133" DrawAspect="Content" ObjectID="_1485413849" r:id="rId57"/>
        </w:object>
      </w:r>
      <w:r w:rsidRPr="00504B00">
        <w:t>.</w:t>
      </w:r>
    </w:p>
    <w:p w:rsidR="00062FD6" w:rsidRPr="00504B00" w:rsidRDefault="00062FD6">
      <w:pPr>
        <w:jc w:val="right"/>
        <w:rPr>
          <w:i/>
          <w:iCs/>
          <w:sz w:val="22"/>
          <w:szCs w:val="22"/>
        </w:rPr>
      </w:pPr>
      <w:r w:rsidRPr="00504B00">
        <w:rPr>
          <w:i/>
          <w:iCs/>
          <w:sz w:val="22"/>
          <w:szCs w:val="22"/>
        </w:rPr>
        <w:t>Subiect propus de:</w:t>
      </w:r>
    </w:p>
    <w:p w:rsidR="00062FD6" w:rsidRPr="00504B00" w:rsidRDefault="00062FD6" w:rsidP="008939EF">
      <w:pPr>
        <w:tabs>
          <w:tab w:val="left" w:pos="3119"/>
        </w:tabs>
        <w:jc w:val="right"/>
        <w:rPr>
          <w:i/>
          <w:iCs/>
          <w:sz w:val="22"/>
          <w:szCs w:val="22"/>
        </w:rPr>
      </w:pPr>
      <w:r w:rsidRPr="00504B00">
        <w:rPr>
          <w:i/>
          <w:iCs/>
          <w:sz w:val="22"/>
          <w:szCs w:val="22"/>
        </w:rPr>
        <w:tab/>
        <w:t>Prof. dr. Constantin Corega, CNER Cluj-Napoca,</w:t>
      </w:r>
    </w:p>
    <w:p w:rsidR="00062FD6" w:rsidRPr="00504B00" w:rsidRDefault="00062FD6" w:rsidP="008939EF">
      <w:pPr>
        <w:tabs>
          <w:tab w:val="left" w:pos="3119"/>
        </w:tabs>
        <w:jc w:val="right"/>
        <w:rPr>
          <w:i/>
          <w:iCs/>
          <w:sz w:val="22"/>
          <w:szCs w:val="22"/>
        </w:rPr>
      </w:pPr>
      <w:r w:rsidRPr="00504B00">
        <w:rPr>
          <w:i/>
          <w:iCs/>
          <w:sz w:val="22"/>
          <w:szCs w:val="22"/>
        </w:rPr>
        <w:tab/>
        <w:t>Prof. Liviu Blanariu, Centrul Na</w:t>
      </w:r>
      <w:r w:rsidRPr="00504B00">
        <w:rPr>
          <w:rFonts w:ascii="Tahoma" w:hAnsi="Tahoma" w:cs="Tahoma"/>
          <w:i/>
          <w:iCs/>
          <w:sz w:val="22"/>
          <w:szCs w:val="22"/>
        </w:rPr>
        <w:t>ț</w:t>
      </w:r>
      <w:r w:rsidRPr="00504B00">
        <w:rPr>
          <w:i/>
          <w:iCs/>
          <w:sz w:val="22"/>
          <w:szCs w:val="22"/>
        </w:rPr>
        <w:t xml:space="preserve">ional de Evaluare </w:t>
      </w:r>
      <w:r w:rsidRPr="00504B00">
        <w:rPr>
          <w:rFonts w:ascii="Tahoma" w:hAnsi="Tahoma" w:cs="Tahoma"/>
          <w:i/>
          <w:iCs/>
          <w:sz w:val="22"/>
          <w:szCs w:val="22"/>
        </w:rPr>
        <w:t>ș</w:t>
      </w:r>
      <w:r w:rsidRPr="00504B00">
        <w:rPr>
          <w:i/>
          <w:iCs/>
          <w:sz w:val="22"/>
          <w:szCs w:val="22"/>
        </w:rPr>
        <w:t>i Examinare, Bucure</w:t>
      </w:r>
      <w:r w:rsidRPr="00504B00">
        <w:rPr>
          <w:rFonts w:ascii="Tahoma" w:hAnsi="Tahoma" w:cs="Tahoma"/>
          <w:i/>
          <w:iCs/>
          <w:sz w:val="22"/>
          <w:szCs w:val="22"/>
        </w:rPr>
        <w:t>ș</w:t>
      </w:r>
      <w:r w:rsidRPr="00504B00">
        <w:rPr>
          <w:i/>
          <w:iCs/>
          <w:sz w:val="22"/>
          <w:szCs w:val="22"/>
        </w:rPr>
        <w:t>ti,</w:t>
      </w:r>
    </w:p>
    <w:p w:rsidR="00062FD6" w:rsidRPr="00B744D4" w:rsidRDefault="00062FD6" w:rsidP="007A7FD5">
      <w:pPr>
        <w:tabs>
          <w:tab w:val="left" w:pos="3119"/>
        </w:tabs>
        <w:jc w:val="right"/>
        <w:rPr>
          <w:color w:val="538135"/>
          <w:sz w:val="8"/>
          <w:szCs w:val="8"/>
        </w:rPr>
      </w:pPr>
      <w:r w:rsidRPr="003F1A3A">
        <w:rPr>
          <w:i/>
          <w:iCs/>
          <w:sz w:val="22"/>
          <w:szCs w:val="22"/>
        </w:rPr>
        <w:tab/>
        <w:t>Prof. Florin Moraru, Colegiul Na</w:t>
      </w:r>
      <w:r w:rsidRPr="003F1A3A">
        <w:rPr>
          <w:rFonts w:ascii="Tahoma" w:hAnsi="Tahoma" w:cs="Tahoma"/>
          <w:i/>
          <w:iCs/>
          <w:sz w:val="22"/>
          <w:szCs w:val="22"/>
        </w:rPr>
        <w:t>ț</w:t>
      </w:r>
      <w:r w:rsidRPr="003F1A3A">
        <w:rPr>
          <w:i/>
          <w:iCs/>
          <w:sz w:val="22"/>
          <w:szCs w:val="22"/>
        </w:rPr>
        <w:t>ional „N. Bălcescu</w:t>
      </w:r>
      <w:r w:rsidRPr="003F1A3A">
        <w:rPr>
          <w:i/>
          <w:iCs/>
          <w:sz w:val="22"/>
          <w:szCs w:val="22"/>
          <w:lang w:val="en-US"/>
        </w:rPr>
        <w:t>”</w:t>
      </w:r>
      <w:r w:rsidRPr="003F1A3A">
        <w:rPr>
          <w:i/>
          <w:iCs/>
          <w:sz w:val="22"/>
          <w:szCs w:val="22"/>
        </w:rPr>
        <w:t>, Brăila</w:t>
      </w:r>
    </w:p>
    <w:sectPr w:rsidR="00062FD6" w:rsidRPr="00B744D4" w:rsidSect="00DE0D18">
      <w:headerReference w:type="default" r:id="rId58"/>
      <w:footerReference w:type="default" r:id="rId59"/>
      <w:pgSz w:w="11907" w:h="16840" w:code="9"/>
      <w:pgMar w:top="1729" w:right="851" w:bottom="1440" w:left="1134" w:header="27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D6" w:rsidRDefault="00062FD6">
      <w:r>
        <w:separator/>
      </w:r>
    </w:p>
  </w:endnote>
  <w:endnote w:type="continuationSeparator" w:id="0">
    <w:p w:rsidR="00062FD6" w:rsidRDefault="0006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D6" w:rsidRDefault="00062FD6">
    <w:pPr>
      <w:numPr>
        <w:ilvl w:val="0"/>
        <w:numId w:val="11"/>
      </w:numPr>
      <w:pBdr>
        <w:top w:val="single" w:sz="12" w:space="1" w:color="auto"/>
      </w:pBdr>
      <w:rPr>
        <w:sz w:val="22"/>
        <w:szCs w:val="22"/>
      </w:rPr>
    </w:pPr>
    <w:r>
      <w:rPr>
        <w:sz w:val="22"/>
        <w:szCs w:val="22"/>
      </w:rPr>
      <w:t>Fiecare dintre subiectele 1, 2, respectiv 3 se rezolvă pe o foaie separată care se secretizează.</w:t>
    </w:r>
  </w:p>
  <w:p w:rsidR="00062FD6" w:rsidRPr="008F6D6D" w:rsidRDefault="00062FD6">
    <w:pPr>
      <w:numPr>
        <w:ilvl w:val="0"/>
        <w:numId w:val="11"/>
      </w:numPr>
      <w:rPr>
        <w:sz w:val="22"/>
        <w:szCs w:val="22"/>
      </w:rPr>
    </w:pPr>
    <w:r w:rsidRPr="008F6D6D">
      <w:rPr>
        <w:sz w:val="22"/>
        <w:szCs w:val="22"/>
      </w:rPr>
      <w:t>În cadrul unui subiect, elevul are dreptul să rezolve cerinţele în orice ordine.</w:t>
    </w:r>
  </w:p>
  <w:p w:rsidR="00062FD6" w:rsidRDefault="00062FD6">
    <w:pPr>
      <w:numPr>
        <w:ilvl w:val="0"/>
        <w:numId w:val="11"/>
      </w:numPr>
      <w:rPr>
        <w:sz w:val="22"/>
        <w:szCs w:val="22"/>
      </w:rPr>
    </w:pPr>
    <w:r>
      <w:rPr>
        <w:sz w:val="22"/>
        <w:szCs w:val="22"/>
      </w:rPr>
      <w:t>Durata probei este de 3 ore din momentul în care s-a terminat distribuirea subiectelor către elevi.</w:t>
    </w:r>
  </w:p>
  <w:p w:rsidR="00062FD6" w:rsidRDefault="00062FD6">
    <w:pPr>
      <w:numPr>
        <w:ilvl w:val="0"/>
        <w:numId w:val="11"/>
      </w:numPr>
      <w:rPr>
        <w:sz w:val="22"/>
        <w:szCs w:val="22"/>
      </w:rPr>
    </w:pPr>
    <w:r>
      <w:rPr>
        <w:sz w:val="22"/>
        <w:szCs w:val="22"/>
      </w:rPr>
      <w:t>Elevii au dreptul să utilizeze calculatoare de buzunar, dar neprogramabile.</w:t>
    </w:r>
  </w:p>
  <w:p w:rsidR="00062FD6" w:rsidRDefault="00062FD6">
    <w:pPr>
      <w:numPr>
        <w:ilvl w:val="0"/>
        <w:numId w:val="11"/>
      </w:numPr>
      <w:rPr>
        <w:spacing w:val="-4"/>
        <w:sz w:val="22"/>
        <w:szCs w:val="22"/>
      </w:rPr>
    </w:pPr>
    <w:r>
      <w:rPr>
        <w:spacing w:val="-4"/>
        <w:sz w:val="22"/>
        <w:szCs w:val="22"/>
      </w:rPr>
      <w:t>Fiecare subiect se punctează de la 10 la 1 (1 punct din oficiu). Punctajul final reprezintă suma acestora.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D6" w:rsidRDefault="00062FD6">
      <w:r>
        <w:separator/>
      </w:r>
    </w:p>
  </w:footnote>
  <w:footnote w:type="continuationSeparator" w:id="0">
    <w:p w:rsidR="00062FD6" w:rsidRDefault="0006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D6" w:rsidRDefault="00062FD6" w:rsidP="00AB5479">
    <w:pPr>
      <w:pStyle w:val="Header"/>
      <w:tabs>
        <w:tab w:val="clear" w:pos="9072"/>
        <w:tab w:val="left" w:pos="709"/>
        <w:tab w:val="right" w:pos="9600"/>
      </w:tabs>
      <w:rPr>
        <w:sz w:val="16"/>
        <w:szCs w:val="16"/>
      </w:rPr>
    </w:pPr>
  </w:p>
  <w:p w:rsidR="00062FD6" w:rsidRDefault="00062FD6" w:rsidP="00AB5479">
    <w:pPr>
      <w:pStyle w:val="Header"/>
      <w:tabs>
        <w:tab w:val="clear" w:pos="9072"/>
        <w:tab w:val="left" w:pos="709"/>
        <w:tab w:val="right" w:pos="9600"/>
      </w:tabs>
      <w:rPr>
        <w:sz w:val="16"/>
        <w:szCs w:val="16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380.2pt;margin-top:1.45pt;width:110.75pt;height:136.7pt;z-index:251658752;visibility:visible" stroked="f">
          <v:textbox style="mso-fit-shape-to-text:t">
            <w:txbxContent>
              <w:p w:rsidR="00062FD6" w:rsidRPr="00EB113A" w:rsidRDefault="00062FD6" w:rsidP="00EB113A">
                <w:pPr>
                  <w:pBdr>
                    <w:top w:val="single" w:sz="6" w:space="1" w:color="auto"/>
                    <w:left w:val="single" w:sz="6" w:space="1" w:color="auto"/>
                    <w:bottom w:val="single" w:sz="6" w:space="1" w:color="auto"/>
                    <w:right w:val="single" w:sz="6" w:space="1" w:color="auto"/>
                  </w:pBdr>
                  <w:shd w:val="clear" w:color="auto" w:fill="D9D9D9"/>
                  <w:jc w:val="center"/>
                  <w:rPr>
                    <w:sz w:val="96"/>
                    <w:szCs w:val="96"/>
                    <w:lang w:val="en-US"/>
                  </w:rPr>
                </w:pPr>
                <w:r>
                  <w:rPr>
                    <w:sz w:val="96"/>
                    <w:szCs w:val="96"/>
                    <w:lang w:val="en-US"/>
                  </w:rPr>
                  <w:t>IX</w: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Text Box 5" o:spid="_x0000_s2050" type="#_x0000_t202" style="position:absolute;left:0;text-align:left;margin-left:185.7pt;margin-top:-1.4pt;width:141.55pt;height:136.7pt;z-index:251657728;visibility:visible" stroked="f">
          <v:textbox style="mso-fit-shape-to-text:t">
            <w:txbxContent>
              <w:p w:rsidR="00062FD6" w:rsidRDefault="00062FD6" w:rsidP="00EB113A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Olimpiada de Fizică</w:t>
                </w:r>
              </w:p>
              <w:p w:rsidR="00062FD6" w:rsidRDefault="00062FD6" w:rsidP="00EB113A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Etapa pe judeţ</w:t>
                </w:r>
              </w:p>
              <w:p w:rsidR="00062FD6" w:rsidRDefault="00062FD6" w:rsidP="00EB113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14 februarie 2015</w:t>
                </w:r>
              </w:p>
              <w:p w:rsidR="00062FD6" w:rsidRDefault="00062FD6" w:rsidP="00EB113A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Subiecte</w: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1" type="#_x0000_t75" alt="logo MECTS" style="position:absolute;left:0;text-align:left;margin-left:-5.55pt;margin-top:15.15pt;width:175.55pt;height:38.45pt;z-index:251656704;visibility:visible">
          <v:imagedata r:id="rId1" o:title="" croptop="16526f" cropbottom="18388f" cropleft="18225f" cropright="2090f"/>
        </v:shape>
      </w:pict>
    </w:r>
  </w:p>
  <w:p w:rsidR="00062FD6" w:rsidRDefault="00062FD6" w:rsidP="00AB5479">
    <w:pPr>
      <w:pStyle w:val="Header"/>
      <w:tabs>
        <w:tab w:val="clear" w:pos="9072"/>
        <w:tab w:val="left" w:pos="709"/>
        <w:tab w:val="right" w:pos="9600"/>
      </w:tabs>
      <w:rPr>
        <w:sz w:val="16"/>
        <w:szCs w:val="16"/>
      </w:rPr>
    </w:pPr>
  </w:p>
  <w:p w:rsidR="00062FD6" w:rsidRDefault="00062FD6" w:rsidP="00AB5479">
    <w:pPr>
      <w:pStyle w:val="Header"/>
      <w:tabs>
        <w:tab w:val="clear" w:pos="9072"/>
        <w:tab w:val="left" w:pos="709"/>
        <w:tab w:val="right" w:pos="9600"/>
      </w:tabs>
      <w:rPr>
        <w:sz w:val="16"/>
        <w:szCs w:val="16"/>
      </w:rPr>
    </w:pPr>
  </w:p>
  <w:p w:rsidR="00062FD6" w:rsidRDefault="00062FD6" w:rsidP="00AB5479">
    <w:pPr>
      <w:pStyle w:val="Header"/>
      <w:tabs>
        <w:tab w:val="clear" w:pos="9072"/>
        <w:tab w:val="left" w:pos="709"/>
        <w:tab w:val="right" w:pos="9600"/>
      </w:tabs>
      <w:rPr>
        <w:sz w:val="16"/>
        <w:szCs w:val="16"/>
      </w:rPr>
    </w:pPr>
  </w:p>
  <w:p w:rsidR="00062FD6" w:rsidRDefault="00062FD6" w:rsidP="00AB5479">
    <w:pPr>
      <w:pStyle w:val="Header"/>
      <w:tabs>
        <w:tab w:val="clear" w:pos="9072"/>
        <w:tab w:val="left" w:pos="709"/>
        <w:tab w:val="right" w:pos="9600"/>
      </w:tabs>
      <w:rPr>
        <w:sz w:val="16"/>
        <w:szCs w:val="16"/>
      </w:rPr>
    </w:pPr>
  </w:p>
  <w:p w:rsidR="00062FD6" w:rsidRDefault="00062FD6" w:rsidP="00AB5479">
    <w:pPr>
      <w:pStyle w:val="Header"/>
      <w:tabs>
        <w:tab w:val="clear" w:pos="9072"/>
        <w:tab w:val="left" w:pos="709"/>
        <w:tab w:val="right" w:pos="9600"/>
      </w:tabs>
      <w:rPr>
        <w:sz w:val="16"/>
        <w:szCs w:val="16"/>
      </w:rPr>
    </w:pPr>
  </w:p>
  <w:p w:rsidR="00062FD6" w:rsidRDefault="00062FD6" w:rsidP="005C79AA">
    <w:pPr>
      <w:pStyle w:val="Header"/>
      <w:pBdr>
        <w:bottom w:val="single" w:sz="4" w:space="1" w:color="auto"/>
      </w:pBdr>
      <w:tabs>
        <w:tab w:val="clear" w:pos="9072"/>
        <w:tab w:val="left" w:pos="709"/>
        <w:tab w:val="right" w:pos="96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22"/>
        <w:szCs w:val="22"/>
      </w:rPr>
      <w:t xml:space="preserve">Pagina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din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NUMPAGES </w:instrText>
    </w:r>
    <w:r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</w:t>
    </w:r>
    <w:r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D2E"/>
    <w:multiLevelType w:val="hybridMultilevel"/>
    <w:tmpl w:val="139458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21F"/>
    <w:multiLevelType w:val="hybridMultilevel"/>
    <w:tmpl w:val="AF46AB86"/>
    <w:lvl w:ilvl="0" w:tplc="3F0AE616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343B3"/>
    <w:multiLevelType w:val="multilevel"/>
    <w:tmpl w:val="9698E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C5D0BCF"/>
    <w:multiLevelType w:val="hybridMultilevel"/>
    <w:tmpl w:val="5EAA2A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A5C"/>
    <w:multiLevelType w:val="multilevel"/>
    <w:tmpl w:val="9698E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EDC50D6"/>
    <w:multiLevelType w:val="hybridMultilevel"/>
    <w:tmpl w:val="8920179E"/>
    <w:lvl w:ilvl="0" w:tplc="EE2CC6FE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85B022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2AC2"/>
    <w:multiLevelType w:val="hybridMultilevel"/>
    <w:tmpl w:val="22E2881E"/>
    <w:lvl w:ilvl="0" w:tplc="D9761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47CF9"/>
    <w:multiLevelType w:val="hybridMultilevel"/>
    <w:tmpl w:val="7B02592A"/>
    <w:lvl w:ilvl="0" w:tplc="97F64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82D9D"/>
    <w:multiLevelType w:val="hybridMultilevel"/>
    <w:tmpl w:val="C188238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F3A93"/>
    <w:multiLevelType w:val="hybridMultilevel"/>
    <w:tmpl w:val="C188238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C7C3D"/>
    <w:multiLevelType w:val="hybridMultilevel"/>
    <w:tmpl w:val="1BBC43E2"/>
    <w:lvl w:ilvl="0" w:tplc="69C66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A4403"/>
    <w:multiLevelType w:val="hybridMultilevel"/>
    <w:tmpl w:val="F782DB30"/>
    <w:lvl w:ilvl="0" w:tplc="A48E5F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C3836"/>
    <w:multiLevelType w:val="hybridMultilevel"/>
    <w:tmpl w:val="539626D6"/>
    <w:lvl w:ilvl="0" w:tplc="58FE82BE">
      <w:start w:val="1"/>
      <w:numFmt w:val="decimal"/>
      <w:suff w:val="space"/>
      <w:lvlText w:val="%1."/>
      <w:lvlJc w:val="left"/>
      <w:pPr>
        <w:ind w:firstLine="227"/>
      </w:pPr>
      <w:rPr>
        <w:rFonts w:hint="default"/>
        <w:b/>
        <w:bCs/>
        <w:i w:val="0"/>
        <w:iCs w:val="0"/>
      </w:rPr>
    </w:lvl>
    <w:lvl w:ilvl="1" w:tplc="04180019">
      <w:start w:val="1"/>
      <w:numFmt w:val="lowerLetter"/>
      <w:lvlText w:val="%2."/>
      <w:lvlJc w:val="left"/>
      <w:pPr>
        <w:ind w:left="1496" w:hanging="360"/>
      </w:pPr>
    </w:lvl>
    <w:lvl w:ilvl="2" w:tplc="0418001B">
      <w:start w:val="1"/>
      <w:numFmt w:val="lowerRoman"/>
      <w:lvlText w:val="%3."/>
      <w:lvlJc w:val="right"/>
      <w:pPr>
        <w:ind w:left="2216" w:hanging="180"/>
      </w:pPr>
    </w:lvl>
    <w:lvl w:ilvl="3" w:tplc="0418000F">
      <w:start w:val="1"/>
      <w:numFmt w:val="decimal"/>
      <w:lvlText w:val="%4."/>
      <w:lvlJc w:val="left"/>
      <w:pPr>
        <w:ind w:left="2936" w:hanging="360"/>
      </w:pPr>
    </w:lvl>
    <w:lvl w:ilvl="4" w:tplc="04180019">
      <w:start w:val="1"/>
      <w:numFmt w:val="lowerLetter"/>
      <w:lvlText w:val="%5."/>
      <w:lvlJc w:val="left"/>
      <w:pPr>
        <w:ind w:left="3656" w:hanging="360"/>
      </w:pPr>
    </w:lvl>
    <w:lvl w:ilvl="5" w:tplc="0418001B">
      <w:start w:val="1"/>
      <w:numFmt w:val="lowerRoman"/>
      <w:lvlText w:val="%6."/>
      <w:lvlJc w:val="right"/>
      <w:pPr>
        <w:ind w:left="4376" w:hanging="180"/>
      </w:pPr>
    </w:lvl>
    <w:lvl w:ilvl="6" w:tplc="0418000F">
      <w:start w:val="1"/>
      <w:numFmt w:val="decimal"/>
      <w:lvlText w:val="%7."/>
      <w:lvlJc w:val="left"/>
      <w:pPr>
        <w:ind w:left="5096" w:hanging="360"/>
      </w:pPr>
    </w:lvl>
    <w:lvl w:ilvl="7" w:tplc="04180019">
      <w:start w:val="1"/>
      <w:numFmt w:val="lowerLetter"/>
      <w:lvlText w:val="%8."/>
      <w:lvlJc w:val="left"/>
      <w:pPr>
        <w:ind w:left="5816" w:hanging="360"/>
      </w:pPr>
    </w:lvl>
    <w:lvl w:ilvl="8" w:tplc="0418001B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38527062"/>
    <w:multiLevelType w:val="hybridMultilevel"/>
    <w:tmpl w:val="139458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3563C"/>
    <w:multiLevelType w:val="hybridMultilevel"/>
    <w:tmpl w:val="5D3E9126"/>
    <w:lvl w:ilvl="0" w:tplc="1116F966">
      <w:start w:val="1"/>
      <w:numFmt w:val="decimal"/>
      <w:suff w:val="space"/>
      <w:lvlText w:val="%1)"/>
      <w:lvlJc w:val="right"/>
      <w:pPr>
        <w:ind w:left="57" w:firstLine="227"/>
      </w:pPr>
      <w:rPr>
        <w:rFonts w:hint="default"/>
        <w:i w:val="0"/>
        <w:iCs w:val="0"/>
      </w:rPr>
    </w:lvl>
    <w:lvl w:ilvl="1" w:tplc="04180019">
      <w:start w:val="1"/>
      <w:numFmt w:val="lowerLetter"/>
      <w:lvlText w:val="%2."/>
      <w:lvlJc w:val="left"/>
      <w:pPr>
        <w:ind w:left="4362" w:hanging="360"/>
      </w:pPr>
    </w:lvl>
    <w:lvl w:ilvl="2" w:tplc="0418001B">
      <w:start w:val="1"/>
      <w:numFmt w:val="lowerRoman"/>
      <w:lvlText w:val="%3."/>
      <w:lvlJc w:val="right"/>
      <w:pPr>
        <w:ind w:left="5082" w:hanging="180"/>
      </w:pPr>
    </w:lvl>
    <w:lvl w:ilvl="3" w:tplc="0418000F">
      <w:start w:val="1"/>
      <w:numFmt w:val="decimal"/>
      <w:lvlText w:val="%4."/>
      <w:lvlJc w:val="left"/>
      <w:pPr>
        <w:ind w:left="5802" w:hanging="360"/>
      </w:pPr>
    </w:lvl>
    <w:lvl w:ilvl="4" w:tplc="04180019">
      <w:start w:val="1"/>
      <w:numFmt w:val="lowerLetter"/>
      <w:lvlText w:val="%5."/>
      <w:lvlJc w:val="left"/>
      <w:pPr>
        <w:ind w:left="6522" w:hanging="360"/>
      </w:pPr>
    </w:lvl>
    <w:lvl w:ilvl="5" w:tplc="0418001B">
      <w:start w:val="1"/>
      <w:numFmt w:val="lowerRoman"/>
      <w:lvlText w:val="%6."/>
      <w:lvlJc w:val="right"/>
      <w:pPr>
        <w:ind w:left="7242" w:hanging="180"/>
      </w:pPr>
    </w:lvl>
    <w:lvl w:ilvl="6" w:tplc="0418000F">
      <w:start w:val="1"/>
      <w:numFmt w:val="decimal"/>
      <w:lvlText w:val="%7."/>
      <w:lvlJc w:val="left"/>
      <w:pPr>
        <w:ind w:left="7962" w:hanging="360"/>
      </w:pPr>
    </w:lvl>
    <w:lvl w:ilvl="7" w:tplc="04180019">
      <w:start w:val="1"/>
      <w:numFmt w:val="lowerLetter"/>
      <w:lvlText w:val="%8."/>
      <w:lvlJc w:val="left"/>
      <w:pPr>
        <w:ind w:left="8682" w:hanging="360"/>
      </w:pPr>
    </w:lvl>
    <w:lvl w:ilvl="8" w:tplc="0418001B">
      <w:start w:val="1"/>
      <w:numFmt w:val="lowerRoman"/>
      <w:lvlText w:val="%9."/>
      <w:lvlJc w:val="right"/>
      <w:pPr>
        <w:ind w:left="9402" w:hanging="180"/>
      </w:pPr>
    </w:lvl>
  </w:abstractNum>
  <w:abstractNum w:abstractNumId="15">
    <w:nsid w:val="406A5E54"/>
    <w:multiLevelType w:val="multilevel"/>
    <w:tmpl w:val="9698E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1FC2F80"/>
    <w:multiLevelType w:val="multilevel"/>
    <w:tmpl w:val="8116C73C"/>
    <w:lvl w:ilvl="0">
      <w:start w:val="1"/>
      <w:numFmt w:val="decimal"/>
      <w:pStyle w:val="MTDisplayEquatio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6F73AF1"/>
    <w:multiLevelType w:val="hybridMultilevel"/>
    <w:tmpl w:val="BDA600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B22A7"/>
    <w:multiLevelType w:val="hybridMultilevel"/>
    <w:tmpl w:val="1556F1C8"/>
    <w:lvl w:ilvl="0" w:tplc="84FC5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1288E"/>
    <w:multiLevelType w:val="hybridMultilevel"/>
    <w:tmpl w:val="C188238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4764B"/>
    <w:multiLevelType w:val="hybridMultilevel"/>
    <w:tmpl w:val="EBB62C92"/>
    <w:lvl w:ilvl="0" w:tplc="3A38FFD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134E2"/>
    <w:multiLevelType w:val="hybridMultilevel"/>
    <w:tmpl w:val="1FB00392"/>
    <w:lvl w:ilvl="0" w:tplc="E2A694EC">
      <w:start w:val="1"/>
      <w:numFmt w:val="decimal"/>
      <w:pStyle w:val="CommentTex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370D78"/>
    <w:multiLevelType w:val="multilevel"/>
    <w:tmpl w:val="5C8CF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/>
        <w:bCs/>
        <w:i w:val="0"/>
        <w:iCs w:val="0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A6731E6"/>
    <w:multiLevelType w:val="hybridMultilevel"/>
    <w:tmpl w:val="F120F86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CC68A2"/>
    <w:multiLevelType w:val="hybridMultilevel"/>
    <w:tmpl w:val="F782DB30"/>
    <w:lvl w:ilvl="0" w:tplc="A48E5F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56FD0"/>
    <w:multiLevelType w:val="hybridMultilevel"/>
    <w:tmpl w:val="B9F2EC52"/>
    <w:lvl w:ilvl="0" w:tplc="CE04E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411C0"/>
    <w:multiLevelType w:val="hybridMultilevel"/>
    <w:tmpl w:val="327E60DA"/>
    <w:lvl w:ilvl="0" w:tplc="92880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8261E"/>
    <w:multiLevelType w:val="multilevel"/>
    <w:tmpl w:val="17B02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7"/>
  </w:num>
  <w:num w:numId="5">
    <w:abstractNumId w:val="26"/>
  </w:num>
  <w:num w:numId="6">
    <w:abstractNumId w:val="10"/>
  </w:num>
  <w:num w:numId="7">
    <w:abstractNumId w:val="21"/>
  </w:num>
  <w:num w:numId="8">
    <w:abstractNumId w:val="16"/>
  </w:num>
  <w:num w:numId="9">
    <w:abstractNumId w:val="2"/>
  </w:num>
  <w:num w:numId="10">
    <w:abstractNumId w:val="15"/>
  </w:num>
  <w:num w:numId="11">
    <w:abstractNumId w:val="4"/>
  </w:num>
  <w:num w:numId="12">
    <w:abstractNumId w:val="27"/>
  </w:num>
  <w:num w:numId="13">
    <w:abstractNumId w:val="22"/>
  </w:num>
  <w:num w:numId="14">
    <w:abstractNumId w:val="3"/>
  </w:num>
  <w:num w:numId="15">
    <w:abstractNumId w:val="9"/>
  </w:num>
  <w:num w:numId="16">
    <w:abstractNumId w:val="12"/>
  </w:num>
  <w:num w:numId="17">
    <w:abstractNumId w:val="20"/>
  </w:num>
  <w:num w:numId="18">
    <w:abstractNumId w:val="5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8"/>
  </w:num>
  <w:num w:numId="24">
    <w:abstractNumId w:val="19"/>
  </w:num>
  <w:num w:numId="25">
    <w:abstractNumId w:val="14"/>
  </w:num>
  <w:num w:numId="26">
    <w:abstractNumId w:val="11"/>
  </w:num>
  <w:num w:numId="27">
    <w:abstractNumId w:val="17"/>
  </w:num>
  <w:num w:numId="28">
    <w:abstractNumId w:val="24"/>
  </w:num>
  <w:num w:numId="29">
    <w:abstractNumId w:val="1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0DF"/>
    <w:rsid w:val="000100D3"/>
    <w:rsid w:val="00014C5B"/>
    <w:rsid w:val="00021DAB"/>
    <w:rsid w:val="00031DAE"/>
    <w:rsid w:val="00036C73"/>
    <w:rsid w:val="0004243E"/>
    <w:rsid w:val="00046064"/>
    <w:rsid w:val="00047F68"/>
    <w:rsid w:val="000566C4"/>
    <w:rsid w:val="0005703B"/>
    <w:rsid w:val="00062FD6"/>
    <w:rsid w:val="00064994"/>
    <w:rsid w:val="00082A7A"/>
    <w:rsid w:val="0008399C"/>
    <w:rsid w:val="000869A5"/>
    <w:rsid w:val="00095B62"/>
    <w:rsid w:val="000963F0"/>
    <w:rsid w:val="000A6503"/>
    <w:rsid w:val="000B1924"/>
    <w:rsid w:val="000B274A"/>
    <w:rsid w:val="000C31B6"/>
    <w:rsid w:val="000C7075"/>
    <w:rsid w:val="000D5803"/>
    <w:rsid w:val="000D6170"/>
    <w:rsid w:val="000E20D3"/>
    <w:rsid w:val="000F1285"/>
    <w:rsid w:val="000F6F02"/>
    <w:rsid w:val="00106473"/>
    <w:rsid w:val="001451BD"/>
    <w:rsid w:val="00146C64"/>
    <w:rsid w:val="00156EF9"/>
    <w:rsid w:val="0016692E"/>
    <w:rsid w:val="001C07DC"/>
    <w:rsid w:val="001D0118"/>
    <w:rsid w:val="001D47A5"/>
    <w:rsid w:val="001D5384"/>
    <w:rsid w:val="001F1EC3"/>
    <w:rsid w:val="00200B29"/>
    <w:rsid w:val="00201519"/>
    <w:rsid w:val="00201992"/>
    <w:rsid w:val="00223BC9"/>
    <w:rsid w:val="002462EE"/>
    <w:rsid w:val="00250FF9"/>
    <w:rsid w:val="00254659"/>
    <w:rsid w:val="00256BE6"/>
    <w:rsid w:val="0028680E"/>
    <w:rsid w:val="00291894"/>
    <w:rsid w:val="00294488"/>
    <w:rsid w:val="00297987"/>
    <w:rsid w:val="002A503B"/>
    <w:rsid w:val="002A6436"/>
    <w:rsid w:val="002B1800"/>
    <w:rsid w:val="002B3EE5"/>
    <w:rsid w:val="002C050C"/>
    <w:rsid w:val="002C1896"/>
    <w:rsid w:val="002E4E16"/>
    <w:rsid w:val="002E6102"/>
    <w:rsid w:val="002F68D7"/>
    <w:rsid w:val="003604E2"/>
    <w:rsid w:val="0036250D"/>
    <w:rsid w:val="00366308"/>
    <w:rsid w:val="00371882"/>
    <w:rsid w:val="00372C51"/>
    <w:rsid w:val="00380249"/>
    <w:rsid w:val="00386225"/>
    <w:rsid w:val="00390DC4"/>
    <w:rsid w:val="003A3E34"/>
    <w:rsid w:val="003D08CD"/>
    <w:rsid w:val="003D52B7"/>
    <w:rsid w:val="003E3F5B"/>
    <w:rsid w:val="003F1A3A"/>
    <w:rsid w:val="003F6E75"/>
    <w:rsid w:val="003F7654"/>
    <w:rsid w:val="00400B9C"/>
    <w:rsid w:val="00405D87"/>
    <w:rsid w:val="00410FE9"/>
    <w:rsid w:val="004111CB"/>
    <w:rsid w:val="0042146B"/>
    <w:rsid w:val="00431B35"/>
    <w:rsid w:val="0044322B"/>
    <w:rsid w:val="00443A16"/>
    <w:rsid w:val="004463B5"/>
    <w:rsid w:val="004471B1"/>
    <w:rsid w:val="00455BD2"/>
    <w:rsid w:val="004575DF"/>
    <w:rsid w:val="004857EF"/>
    <w:rsid w:val="00486F5D"/>
    <w:rsid w:val="00496D2E"/>
    <w:rsid w:val="004A441A"/>
    <w:rsid w:val="004C55E7"/>
    <w:rsid w:val="004D34D0"/>
    <w:rsid w:val="004D71BC"/>
    <w:rsid w:val="004E0B46"/>
    <w:rsid w:val="004E3306"/>
    <w:rsid w:val="004E3970"/>
    <w:rsid w:val="004F2A39"/>
    <w:rsid w:val="004F66F8"/>
    <w:rsid w:val="00503F1C"/>
    <w:rsid w:val="00504B00"/>
    <w:rsid w:val="00504D36"/>
    <w:rsid w:val="005167A7"/>
    <w:rsid w:val="0051784D"/>
    <w:rsid w:val="00544E6B"/>
    <w:rsid w:val="005572F8"/>
    <w:rsid w:val="00563834"/>
    <w:rsid w:val="00565131"/>
    <w:rsid w:val="00583944"/>
    <w:rsid w:val="005A141F"/>
    <w:rsid w:val="005B12AB"/>
    <w:rsid w:val="005B194E"/>
    <w:rsid w:val="005B5801"/>
    <w:rsid w:val="005C2504"/>
    <w:rsid w:val="005C4D15"/>
    <w:rsid w:val="005C79AA"/>
    <w:rsid w:val="00600F11"/>
    <w:rsid w:val="006031E6"/>
    <w:rsid w:val="00610304"/>
    <w:rsid w:val="00613DF4"/>
    <w:rsid w:val="00614298"/>
    <w:rsid w:val="006168E7"/>
    <w:rsid w:val="00637B3E"/>
    <w:rsid w:val="00650AB1"/>
    <w:rsid w:val="006578F0"/>
    <w:rsid w:val="00675551"/>
    <w:rsid w:val="00692D60"/>
    <w:rsid w:val="00696C0A"/>
    <w:rsid w:val="006A0C50"/>
    <w:rsid w:val="006C0CED"/>
    <w:rsid w:val="006C1AE3"/>
    <w:rsid w:val="006D39D1"/>
    <w:rsid w:val="006E01E8"/>
    <w:rsid w:val="006E120F"/>
    <w:rsid w:val="006F0CBD"/>
    <w:rsid w:val="006F2849"/>
    <w:rsid w:val="006F3C97"/>
    <w:rsid w:val="007103A7"/>
    <w:rsid w:val="007202B1"/>
    <w:rsid w:val="0074234D"/>
    <w:rsid w:val="0074456D"/>
    <w:rsid w:val="00747FFA"/>
    <w:rsid w:val="00766DD9"/>
    <w:rsid w:val="0077459E"/>
    <w:rsid w:val="007A7FD5"/>
    <w:rsid w:val="007F2040"/>
    <w:rsid w:val="008137B2"/>
    <w:rsid w:val="008223C9"/>
    <w:rsid w:val="00851359"/>
    <w:rsid w:val="00856A00"/>
    <w:rsid w:val="00870FEC"/>
    <w:rsid w:val="00885AEE"/>
    <w:rsid w:val="008939EF"/>
    <w:rsid w:val="00894384"/>
    <w:rsid w:val="008A2E7B"/>
    <w:rsid w:val="008A49AF"/>
    <w:rsid w:val="008E1D30"/>
    <w:rsid w:val="008F6D6D"/>
    <w:rsid w:val="008F70AB"/>
    <w:rsid w:val="009055F4"/>
    <w:rsid w:val="0092107A"/>
    <w:rsid w:val="0092663D"/>
    <w:rsid w:val="0093090D"/>
    <w:rsid w:val="00933F45"/>
    <w:rsid w:val="00944BC4"/>
    <w:rsid w:val="009531BC"/>
    <w:rsid w:val="009649D8"/>
    <w:rsid w:val="009762E1"/>
    <w:rsid w:val="00984420"/>
    <w:rsid w:val="00991876"/>
    <w:rsid w:val="009A087D"/>
    <w:rsid w:val="009C0FEE"/>
    <w:rsid w:val="009C37F3"/>
    <w:rsid w:val="009D076B"/>
    <w:rsid w:val="009D36BA"/>
    <w:rsid w:val="009D66F1"/>
    <w:rsid w:val="009E0D6D"/>
    <w:rsid w:val="009E65C0"/>
    <w:rsid w:val="009F7576"/>
    <w:rsid w:val="009F7B40"/>
    <w:rsid w:val="00A005A6"/>
    <w:rsid w:val="00A0702A"/>
    <w:rsid w:val="00A125EB"/>
    <w:rsid w:val="00A12DAF"/>
    <w:rsid w:val="00A165F5"/>
    <w:rsid w:val="00A300DF"/>
    <w:rsid w:val="00A44914"/>
    <w:rsid w:val="00A4600A"/>
    <w:rsid w:val="00A67EC8"/>
    <w:rsid w:val="00A75EBA"/>
    <w:rsid w:val="00A821DD"/>
    <w:rsid w:val="00A90B04"/>
    <w:rsid w:val="00A90B4A"/>
    <w:rsid w:val="00A92F10"/>
    <w:rsid w:val="00A934DD"/>
    <w:rsid w:val="00A96C6B"/>
    <w:rsid w:val="00AB1492"/>
    <w:rsid w:val="00AB5479"/>
    <w:rsid w:val="00AC3106"/>
    <w:rsid w:val="00AC347F"/>
    <w:rsid w:val="00AC4356"/>
    <w:rsid w:val="00AC534E"/>
    <w:rsid w:val="00AC639E"/>
    <w:rsid w:val="00AC745A"/>
    <w:rsid w:val="00AC7EA4"/>
    <w:rsid w:val="00AF206E"/>
    <w:rsid w:val="00AF7CA0"/>
    <w:rsid w:val="00B02A71"/>
    <w:rsid w:val="00B03337"/>
    <w:rsid w:val="00B06012"/>
    <w:rsid w:val="00B16112"/>
    <w:rsid w:val="00B20A0A"/>
    <w:rsid w:val="00B254C6"/>
    <w:rsid w:val="00B25DA6"/>
    <w:rsid w:val="00B27381"/>
    <w:rsid w:val="00B30411"/>
    <w:rsid w:val="00B36484"/>
    <w:rsid w:val="00B43970"/>
    <w:rsid w:val="00B5290A"/>
    <w:rsid w:val="00B53D39"/>
    <w:rsid w:val="00B62DAD"/>
    <w:rsid w:val="00B744D4"/>
    <w:rsid w:val="00B80764"/>
    <w:rsid w:val="00B8287B"/>
    <w:rsid w:val="00B9238A"/>
    <w:rsid w:val="00B96B41"/>
    <w:rsid w:val="00BB6897"/>
    <w:rsid w:val="00BD13F0"/>
    <w:rsid w:val="00BD4080"/>
    <w:rsid w:val="00BE0F81"/>
    <w:rsid w:val="00C16E90"/>
    <w:rsid w:val="00C31B42"/>
    <w:rsid w:val="00C368CB"/>
    <w:rsid w:val="00C53780"/>
    <w:rsid w:val="00C56C59"/>
    <w:rsid w:val="00C6037B"/>
    <w:rsid w:val="00C6534E"/>
    <w:rsid w:val="00C67A57"/>
    <w:rsid w:val="00C7765D"/>
    <w:rsid w:val="00C77A0C"/>
    <w:rsid w:val="00C833B5"/>
    <w:rsid w:val="00C92B4D"/>
    <w:rsid w:val="00CC423A"/>
    <w:rsid w:val="00CC487E"/>
    <w:rsid w:val="00CF21A2"/>
    <w:rsid w:val="00D05D3D"/>
    <w:rsid w:val="00D42A79"/>
    <w:rsid w:val="00D56119"/>
    <w:rsid w:val="00D57C5C"/>
    <w:rsid w:val="00D71653"/>
    <w:rsid w:val="00D76815"/>
    <w:rsid w:val="00D8034C"/>
    <w:rsid w:val="00D86460"/>
    <w:rsid w:val="00DA61CF"/>
    <w:rsid w:val="00DB5670"/>
    <w:rsid w:val="00DD488D"/>
    <w:rsid w:val="00DE0D18"/>
    <w:rsid w:val="00DE0EAA"/>
    <w:rsid w:val="00E00997"/>
    <w:rsid w:val="00E05B58"/>
    <w:rsid w:val="00E6076C"/>
    <w:rsid w:val="00E65542"/>
    <w:rsid w:val="00E66683"/>
    <w:rsid w:val="00E747A9"/>
    <w:rsid w:val="00EA0C6E"/>
    <w:rsid w:val="00EA3850"/>
    <w:rsid w:val="00EA484A"/>
    <w:rsid w:val="00EB113A"/>
    <w:rsid w:val="00EB164A"/>
    <w:rsid w:val="00EC103E"/>
    <w:rsid w:val="00EC1B3D"/>
    <w:rsid w:val="00EE1755"/>
    <w:rsid w:val="00EE5D27"/>
    <w:rsid w:val="00F03C53"/>
    <w:rsid w:val="00F1071F"/>
    <w:rsid w:val="00F14FCC"/>
    <w:rsid w:val="00F36ED6"/>
    <w:rsid w:val="00F3727F"/>
    <w:rsid w:val="00F61F8F"/>
    <w:rsid w:val="00F62CF8"/>
    <w:rsid w:val="00F71752"/>
    <w:rsid w:val="00F86CA2"/>
    <w:rsid w:val="00F90E31"/>
    <w:rsid w:val="00F97C03"/>
    <w:rsid w:val="00FA49D9"/>
    <w:rsid w:val="00FB0CCF"/>
    <w:rsid w:val="00FB26C7"/>
    <w:rsid w:val="00FB3B0C"/>
    <w:rsid w:val="00FB66C0"/>
    <w:rsid w:val="00FD7686"/>
    <w:rsid w:val="00FF05EA"/>
    <w:rsid w:val="00FF3628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96"/>
    <w:pPr>
      <w:jc w:val="both"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896"/>
    <w:pPr>
      <w:keepNext/>
      <w:outlineLvl w:val="0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E23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paragraph" w:styleId="CommentText">
    <w:name w:val="annotation text"/>
    <w:basedOn w:val="Normal"/>
    <w:link w:val="CommentTextChar"/>
    <w:uiPriority w:val="99"/>
    <w:semiHidden/>
    <w:rsid w:val="002C1896"/>
    <w:pPr>
      <w:numPr>
        <w:numId w:val="7"/>
      </w:numPr>
      <w:jc w:val="left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E23"/>
    <w:rPr>
      <w:sz w:val="20"/>
      <w:szCs w:val="20"/>
      <w:lang w:val="ro-RO" w:eastAsia="ro-RO"/>
    </w:rPr>
  </w:style>
  <w:style w:type="paragraph" w:customStyle="1" w:styleId="StyleJustified">
    <w:name w:val="Style Justified"/>
    <w:basedOn w:val="Normal"/>
    <w:uiPriority w:val="99"/>
    <w:rsid w:val="002C1896"/>
    <w:rPr>
      <w:lang w:eastAsia="en-US"/>
    </w:rPr>
  </w:style>
  <w:style w:type="paragraph" w:customStyle="1" w:styleId="varianta">
    <w:name w:val="varianta"/>
    <w:basedOn w:val="Normal"/>
    <w:uiPriority w:val="99"/>
    <w:rsid w:val="002C1896"/>
    <w:pPr>
      <w:tabs>
        <w:tab w:val="left" w:pos="1134"/>
      </w:tabs>
      <w:ind w:left="1440" w:hanging="1440"/>
    </w:pPr>
    <w:rPr>
      <w:lang w:eastAsia="en-US"/>
    </w:rPr>
  </w:style>
  <w:style w:type="paragraph" w:customStyle="1" w:styleId="coloane2">
    <w:name w:val="coloane2"/>
    <w:basedOn w:val="Normal"/>
    <w:uiPriority w:val="99"/>
    <w:rsid w:val="002C1896"/>
    <w:pPr>
      <w:tabs>
        <w:tab w:val="left" w:pos="1134"/>
        <w:tab w:val="left" w:pos="3686"/>
      </w:tabs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C18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96"/>
    <w:pPr>
      <w:numPr>
        <w:numId w:val="0"/>
      </w:numPr>
      <w:jc w:val="both"/>
    </w:pPr>
    <w:rPr>
      <w:b/>
      <w:bCs/>
      <w:lang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E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C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23"/>
    <w:rPr>
      <w:sz w:val="0"/>
      <w:szCs w:val="0"/>
      <w:lang w:val="ro-RO" w:eastAsia="ro-RO"/>
    </w:rPr>
  </w:style>
  <w:style w:type="paragraph" w:styleId="Header">
    <w:name w:val="header"/>
    <w:basedOn w:val="Normal"/>
    <w:link w:val="HeaderChar"/>
    <w:uiPriority w:val="99"/>
    <w:rsid w:val="002C18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E23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2C18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E23"/>
    <w:rPr>
      <w:sz w:val="24"/>
      <w:szCs w:val="24"/>
      <w:lang w:val="ro-RO" w:eastAsia="ro-RO"/>
    </w:rPr>
  </w:style>
  <w:style w:type="character" w:styleId="PageNumber">
    <w:name w:val="page number"/>
    <w:basedOn w:val="DefaultParagraphFont"/>
    <w:uiPriority w:val="99"/>
    <w:rsid w:val="002C1896"/>
  </w:style>
  <w:style w:type="paragraph" w:customStyle="1" w:styleId="MTDisplayEquation">
    <w:name w:val="MTDisplayEquation"/>
    <w:basedOn w:val="Normal"/>
    <w:next w:val="Normal"/>
    <w:uiPriority w:val="99"/>
    <w:rsid w:val="002C1896"/>
    <w:pPr>
      <w:numPr>
        <w:numId w:val="8"/>
      </w:numPr>
      <w:tabs>
        <w:tab w:val="clear" w:pos="360"/>
        <w:tab w:val="center" w:pos="5000"/>
        <w:tab w:val="right" w:pos="9640"/>
      </w:tabs>
    </w:pPr>
  </w:style>
  <w:style w:type="character" w:styleId="FollowedHyperlink">
    <w:name w:val="FollowedHyperlink"/>
    <w:basedOn w:val="DefaultParagraphFont"/>
    <w:uiPriority w:val="99"/>
    <w:rsid w:val="002C1896"/>
    <w:rPr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2C1896"/>
    <w:pPr>
      <w:spacing w:before="120" w:after="120"/>
    </w:pPr>
    <w:rPr>
      <w:b/>
      <w:bCs/>
      <w:sz w:val="20"/>
      <w:szCs w:val="20"/>
    </w:rPr>
  </w:style>
  <w:style w:type="character" w:customStyle="1" w:styleId="MTConvertedEquation">
    <w:name w:val="MTConvertedEquation"/>
    <w:uiPriority w:val="99"/>
    <w:rsid w:val="00F71752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103A7"/>
    <w:pPr>
      <w:jc w:val="left"/>
    </w:pPr>
    <w:rPr>
      <w:sz w:val="20"/>
      <w:szCs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03A7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103A7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202B1"/>
    <w:rPr>
      <w:color w:val="808080"/>
    </w:rPr>
  </w:style>
  <w:style w:type="table" w:styleId="TableGrid">
    <w:name w:val="Table Grid"/>
    <w:basedOn w:val="TableNormal"/>
    <w:uiPriority w:val="99"/>
    <w:rsid w:val="00EC1B3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9" Type="http://schemas.openxmlformats.org/officeDocument/2006/relationships/image" Target="media/image26.png"/><Relationship Id="rId21" Type="http://schemas.openxmlformats.org/officeDocument/2006/relationships/image" Target="media/image14.wmf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1.bin"/><Relationship Id="rId29" Type="http://schemas.openxmlformats.org/officeDocument/2006/relationships/image" Target="media/image18.wmf"/><Relationship Id="rId41" Type="http://schemas.openxmlformats.org/officeDocument/2006/relationships/image" Target="media/image28.png"/><Relationship Id="rId54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oleObject" Target="embeddings/oleObject8.bin"/><Relationship Id="rId53" Type="http://schemas.openxmlformats.org/officeDocument/2006/relationships/image" Target="media/image39.png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image" Target="media/image23.png"/><Relationship Id="rId49" Type="http://schemas.openxmlformats.org/officeDocument/2006/relationships/image" Target="media/image35.png"/><Relationship Id="rId57" Type="http://schemas.openxmlformats.org/officeDocument/2006/relationships/oleObject" Target="embeddings/oleObject9.bin"/><Relationship Id="rId61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19.wmf"/><Relationship Id="rId44" Type="http://schemas.openxmlformats.org/officeDocument/2006/relationships/image" Target="media/image31.wmf"/><Relationship Id="rId52" Type="http://schemas.openxmlformats.org/officeDocument/2006/relationships/image" Target="media/image3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4.png"/><Relationship Id="rId56" Type="http://schemas.openxmlformats.org/officeDocument/2006/relationships/image" Target="media/image42.wmf"/><Relationship Id="rId8" Type="http://schemas.openxmlformats.org/officeDocument/2006/relationships/image" Target="media/image2.png"/><Relationship Id="rId51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wmf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2.png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873</Words>
  <Characters>4978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OJF 2010 - 08 subiect</dc:title>
  <dc:subject>OJF 2015 - 09 subiect</dc:subject>
  <dc:creator/>
  <cp:keywords>olimpiadă; ojf; 2015</cp:keywords>
  <dc:description>Subiect OJF 2015</dc:description>
  <cp:lastModifiedBy/>
  <cp:revision>2</cp:revision>
  <cp:lastPrinted>2010-01-13T20:34:00Z</cp:lastPrinted>
  <dcterms:created xsi:type="dcterms:W3CDTF">2015-02-14T08:11:00Z</dcterms:created>
  <dcterms:modified xsi:type="dcterms:W3CDTF">2015-02-14T08:11:00Z</dcterms:modified>
  <cp:category>OJF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wnload from">
    <vt:lpwstr>www.fizica.com</vt:lpwstr>
  </property>
  <property fmtid="{D5CDD505-2E9C-101B-9397-08002B2CF9AE}" pid="3" name="MTWinEqns">
    <vt:bool>true</vt:bool>
  </property>
</Properties>
</file>